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仿宋_GB2312" w:cs="仿宋_GB2312"/>
          <w:szCs w:val="32"/>
        </w:rPr>
      </w:pPr>
    </w:p>
    <w:p>
      <w:pPr>
        <w:tabs>
          <w:tab w:val="left" w:pos="1339"/>
        </w:tabs>
        <w:jc w:val="center"/>
        <w:rPr>
          <w:rFonts w:ascii="隶书" w:eastAsia="隶书"/>
          <w:b/>
          <w:bCs/>
          <w:spacing w:val="-4"/>
          <w:sz w:val="84"/>
          <w:szCs w:val="84"/>
        </w:rPr>
      </w:pPr>
    </w:p>
    <w:p>
      <w:pPr>
        <w:tabs>
          <w:tab w:val="left" w:pos="1339"/>
        </w:tabs>
        <w:jc w:val="center"/>
        <w:rPr>
          <w:rFonts w:ascii="方正小标宋简体" w:hAnsi="华文中宋" w:eastAsia="方正小标宋简体"/>
          <w:bCs/>
          <w:spacing w:val="-4"/>
          <w:sz w:val="56"/>
          <w:szCs w:val="72"/>
        </w:rPr>
      </w:pPr>
      <w:r>
        <w:rPr>
          <w:rFonts w:hint="eastAsia" w:ascii="方正小标宋简体" w:hAnsi="华文中宋" w:eastAsia="方正小标宋简体"/>
          <w:bCs/>
          <w:spacing w:val="-4"/>
          <w:sz w:val="56"/>
          <w:szCs w:val="72"/>
        </w:rPr>
        <w:t>六安经济技术开发区</w:t>
      </w:r>
      <w:r>
        <w:rPr>
          <w:rFonts w:hint="eastAsia" w:ascii="方正小标宋简体" w:hAnsi="华文中宋" w:eastAsia="方正小标宋简体"/>
          <w:bCs/>
          <w:spacing w:val="-4"/>
          <w:sz w:val="56"/>
          <w:szCs w:val="72"/>
          <w:lang w:eastAsia="zh-CN"/>
        </w:rPr>
        <w:t>皋陶学校</w:t>
      </w:r>
      <w:r>
        <w:rPr>
          <w:rFonts w:hint="eastAsia" w:ascii="方正小标宋简体" w:hAnsi="华文中宋" w:eastAsia="方正小标宋简体"/>
          <w:bCs/>
          <w:spacing w:val="-4"/>
          <w:sz w:val="56"/>
          <w:szCs w:val="72"/>
        </w:rPr>
        <w:t>202</w:t>
      </w:r>
      <w:r>
        <w:rPr>
          <w:rFonts w:hint="eastAsia" w:ascii="方正小标宋简体" w:hAnsi="华文中宋" w:eastAsia="方正小标宋简体"/>
          <w:bCs/>
          <w:spacing w:val="-4"/>
          <w:sz w:val="56"/>
          <w:szCs w:val="72"/>
          <w:lang w:val="en-US" w:eastAsia="zh-CN"/>
        </w:rPr>
        <w:t>1</w:t>
      </w:r>
      <w:r>
        <w:rPr>
          <w:rFonts w:hint="eastAsia" w:ascii="方正小标宋简体" w:hAnsi="华文中宋" w:eastAsia="方正小标宋简体"/>
          <w:bCs/>
          <w:spacing w:val="-4"/>
          <w:sz w:val="56"/>
          <w:szCs w:val="72"/>
        </w:rPr>
        <w:t>年部门预算公开</w:t>
      </w:r>
    </w:p>
    <w:p>
      <w:pPr>
        <w:tabs>
          <w:tab w:val="left" w:pos="1339"/>
        </w:tabs>
        <w:rPr>
          <w:rFonts w:ascii="黑体" w:eastAsia="黑体"/>
          <w:spacing w:val="-4"/>
          <w:sz w:val="36"/>
        </w:rPr>
      </w:pPr>
    </w:p>
    <w:p>
      <w:pPr>
        <w:tabs>
          <w:tab w:val="left" w:pos="1339"/>
        </w:tabs>
        <w:rPr>
          <w:rFonts w:ascii="黑体" w:eastAsia="黑体"/>
          <w:spacing w:val="-4"/>
          <w:sz w:val="36"/>
        </w:rPr>
      </w:pPr>
    </w:p>
    <w:p>
      <w:pPr>
        <w:tabs>
          <w:tab w:val="left" w:pos="1339"/>
        </w:tabs>
        <w:rPr>
          <w:rFonts w:ascii="黑体" w:eastAsia="黑体"/>
          <w:spacing w:val="-4"/>
          <w:sz w:val="36"/>
        </w:rPr>
      </w:pPr>
    </w:p>
    <w:p>
      <w:pPr>
        <w:tabs>
          <w:tab w:val="left" w:pos="1339"/>
        </w:tabs>
        <w:rPr>
          <w:rFonts w:ascii="黑体" w:eastAsia="黑体"/>
          <w:spacing w:val="-4"/>
          <w:sz w:val="36"/>
        </w:rPr>
      </w:pPr>
    </w:p>
    <w:p>
      <w:pPr>
        <w:tabs>
          <w:tab w:val="left" w:pos="1339"/>
        </w:tabs>
        <w:rPr>
          <w:rFonts w:ascii="黑体" w:eastAsia="黑体"/>
          <w:spacing w:val="-4"/>
          <w:sz w:val="36"/>
        </w:rPr>
      </w:pPr>
    </w:p>
    <w:p>
      <w:pPr>
        <w:tabs>
          <w:tab w:val="left" w:pos="1339"/>
        </w:tabs>
        <w:jc w:val="both"/>
        <w:rPr>
          <w:rFonts w:ascii="华文中宋" w:hAnsi="华文中宋" w:eastAsia="华文中宋"/>
          <w:bCs/>
          <w:spacing w:val="-4"/>
          <w:sz w:val="52"/>
          <w:szCs w:val="52"/>
        </w:rPr>
      </w:pPr>
    </w:p>
    <w:p>
      <w:pPr>
        <w:tabs>
          <w:tab w:val="left" w:pos="1339"/>
        </w:tabs>
        <w:jc w:val="center"/>
        <w:rPr>
          <w:rFonts w:hint="eastAsia" w:ascii="黑体" w:hAnsi="黑体" w:eastAsia="黑体"/>
          <w:bCs/>
          <w:spacing w:val="-4"/>
          <w:sz w:val="38"/>
          <w:szCs w:val="36"/>
        </w:rPr>
      </w:pPr>
    </w:p>
    <w:p>
      <w:pPr>
        <w:tabs>
          <w:tab w:val="left" w:pos="1339"/>
        </w:tabs>
        <w:jc w:val="center"/>
        <w:rPr>
          <w:rFonts w:hint="eastAsia" w:ascii="黑体" w:hAnsi="黑体" w:eastAsia="黑体"/>
          <w:bCs/>
          <w:spacing w:val="-4"/>
          <w:sz w:val="38"/>
          <w:szCs w:val="36"/>
        </w:rPr>
      </w:pPr>
    </w:p>
    <w:p>
      <w:pPr>
        <w:tabs>
          <w:tab w:val="left" w:pos="1339"/>
        </w:tabs>
        <w:jc w:val="center"/>
        <w:rPr>
          <w:rFonts w:hint="eastAsia" w:ascii="黑体" w:hAnsi="黑体" w:eastAsia="黑体"/>
          <w:bCs/>
          <w:spacing w:val="-4"/>
          <w:sz w:val="38"/>
          <w:szCs w:val="36"/>
        </w:rPr>
      </w:pPr>
    </w:p>
    <w:p>
      <w:pPr>
        <w:tabs>
          <w:tab w:val="left" w:pos="1339"/>
        </w:tabs>
        <w:jc w:val="center"/>
        <w:rPr>
          <w:rFonts w:ascii="方正小标宋简体" w:hAnsi="仿宋" w:eastAsia="方正小标宋简体"/>
          <w:sz w:val="44"/>
          <w:szCs w:val="44"/>
        </w:rPr>
      </w:pPr>
      <w:r>
        <w:rPr>
          <w:rFonts w:hint="eastAsia" w:ascii="黑体" w:hAnsi="黑体" w:eastAsia="黑体"/>
          <w:bCs/>
          <w:spacing w:val="-4"/>
          <w:sz w:val="38"/>
          <w:szCs w:val="36"/>
        </w:rPr>
        <w:t>202</w:t>
      </w:r>
      <w:r>
        <w:rPr>
          <w:rFonts w:hint="eastAsia" w:ascii="黑体" w:hAnsi="黑体" w:eastAsia="黑体"/>
          <w:bCs/>
          <w:spacing w:val="-4"/>
          <w:sz w:val="38"/>
          <w:szCs w:val="36"/>
          <w:lang w:val="en-US" w:eastAsia="zh-CN"/>
        </w:rPr>
        <w:t>1</w:t>
      </w:r>
      <w:r>
        <w:rPr>
          <w:rFonts w:hint="eastAsia" w:ascii="黑体" w:hAnsi="黑体" w:eastAsia="黑体"/>
          <w:bCs/>
          <w:spacing w:val="-4"/>
          <w:sz w:val="38"/>
          <w:szCs w:val="36"/>
        </w:rPr>
        <w:t>年</w:t>
      </w:r>
      <w:r>
        <w:rPr>
          <w:rFonts w:hint="eastAsia" w:ascii="黑体" w:hAnsi="黑体" w:eastAsia="黑体"/>
          <w:bCs/>
          <w:spacing w:val="-4"/>
          <w:sz w:val="38"/>
          <w:szCs w:val="36"/>
          <w:lang w:val="en-US" w:eastAsia="zh-CN"/>
        </w:rPr>
        <w:t>3</w:t>
      </w:r>
      <w:r>
        <w:rPr>
          <w:rFonts w:hint="eastAsia" w:ascii="黑体" w:hAnsi="黑体" w:eastAsia="黑体"/>
          <w:bCs/>
          <w:spacing w:val="-4"/>
          <w:sz w:val="38"/>
          <w:szCs w:val="36"/>
        </w:rPr>
        <w:t>月</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ind w:firstLine="3520" w:firstLineChars="800"/>
        <w:jc w:val="both"/>
        <w:rPr>
          <w:rFonts w:ascii="方正小标宋简体" w:hAnsi="仿宋" w:eastAsia="方正小标宋简体"/>
          <w:sz w:val="44"/>
          <w:szCs w:val="44"/>
        </w:rPr>
      </w:pPr>
      <w:r>
        <w:rPr>
          <w:rFonts w:hint="eastAsia" w:ascii="方正小标宋简体" w:hAnsi="仿宋" w:eastAsia="方正小标宋简体"/>
          <w:sz w:val="44"/>
          <w:szCs w:val="44"/>
        </w:rPr>
        <w:t>目　　录</w:t>
      </w:r>
    </w:p>
    <w:p>
      <w:pPr>
        <w:spacing w:line="500" w:lineRule="exact"/>
        <w:rPr>
          <w:rFonts w:ascii="仿宋" w:hAnsi="仿宋" w:eastAsia="仿宋"/>
          <w:szCs w:val="32"/>
        </w:rPr>
      </w:pPr>
    </w:p>
    <w:p>
      <w:pPr>
        <w:tabs>
          <w:tab w:val="right" w:leader="middleDot" w:pos="14080"/>
        </w:tabs>
        <w:spacing w:line="500" w:lineRule="exact"/>
        <w:rPr>
          <w:rFonts w:ascii="黑体" w:hAnsi="黑体" w:eastAsia="黑体"/>
          <w:b/>
          <w:bCs/>
          <w:szCs w:val="32"/>
        </w:rPr>
      </w:pPr>
      <w:r>
        <w:rPr>
          <w:rFonts w:hint="eastAsia" w:ascii="黑体" w:hAnsi="黑体" w:eastAsia="黑体"/>
          <w:b/>
          <w:bCs/>
          <w:szCs w:val="32"/>
        </w:rPr>
        <w:t xml:space="preserve">第一部分  </w:t>
      </w:r>
      <w:r>
        <w:rPr>
          <w:rFonts w:hint="eastAsia" w:ascii="黑体" w:hAnsi="黑体" w:eastAsia="黑体"/>
          <w:b/>
          <w:bCs/>
          <w:szCs w:val="32"/>
          <w:lang w:eastAsia="zh-CN"/>
        </w:rPr>
        <w:t>单位</w:t>
      </w:r>
      <w:r>
        <w:rPr>
          <w:rFonts w:hint="eastAsia" w:ascii="黑体" w:hAnsi="黑体" w:eastAsia="黑体"/>
          <w:b/>
          <w:bCs/>
          <w:szCs w:val="32"/>
        </w:rPr>
        <w:t>概况</w:t>
      </w:r>
    </w:p>
    <w:p>
      <w:pPr>
        <w:tabs>
          <w:tab w:val="right" w:leader="middleDot" w:pos="14080"/>
        </w:tabs>
        <w:spacing w:line="500" w:lineRule="exact"/>
        <w:ind w:firstLine="640" w:firstLineChars="200"/>
        <w:rPr>
          <w:rFonts w:ascii="仿宋_GB2312" w:hAnsi="仿宋"/>
          <w:szCs w:val="32"/>
        </w:rPr>
      </w:pPr>
      <w:r>
        <w:rPr>
          <w:rFonts w:hint="eastAsia" w:ascii="仿宋_GB2312" w:hAnsi="仿宋"/>
          <w:szCs w:val="32"/>
        </w:rPr>
        <w:t>1.</w:t>
      </w:r>
      <w:r>
        <w:rPr>
          <w:rFonts w:hint="eastAsia" w:ascii="仿宋_GB2312" w:hAnsi="仿宋"/>
          <w:szCs w:val="32"/>
          <w:lang w:eastAsia="zh-CN"/>
        </w:rPr>
        <w:t>单位</w:t>
      </w:r>
      <w:r>
        <w:rPr>
          <w:rFonts w:hint="eastAsia" w:ascii="仿宋_GB2312" w:hAnsi="仿宋"/>
          <w:szCs w:val="32"/>
        </w:rPr>
        <w:t>职责</w:t>
      </w:r>
    </w:p>
    <w:p>
      <w:pPr>
        <w:tabs>
          <w:tab w:val="right" w:leader="middleDot" w:pos="14080"/>
        </w:tabs>
        <w:spacing w:line="500" w:lineRule="exact"/>
        <w:ind w:firstLine="640" w:firstLineChars="200"/>
        <w:rPr>
          <w:rFonts w:ascii="仿宋_GB2312" w:hAnsi="仿宋"/>
          <w:szCs w:val="32"/>
        </w:rPr>
      </w:pPr>
      <w:r>
        <w:rPr>
          <w:rFonts w:hint="eastAsia" w:ascii="仿宋_GB2312" w:hAnsi="仿宋"/>
          <w:szCs w:val="32"/>
        </w:rPr>
        <w:t>2.</w:t>
      </w:r>
      <w:r>
        <w:rPr>
          <w:rFonts w:hint="eastAsia" w:ascii="仿宋_GB2312" w:hAnsi="仿宋"/>
          <w:szCs w:val="32"/>
          <w:lang w:eastAsia="zh-CN"/>
        </w:rPr>
        <w:t>单位</w:t>
      </w:r>
      <w:r>
        <w:rPr>
          <w:rFonts w:hint="eastAsia" w:ascii="仿宋_GB2312" w:hAnsi="仿宋"/>
          <w:szCs w:val="32"/>
        </w:rPr>
        <w:t>机构设置和人员情况</w:t>
      </w:r>
    </w:p>
    <w:p>
      <w:pPr>
        <w:tabs>
          <w:tab w:val="right" w:leader="middleDot" w:pos="14080"/>
        </w:tabs>
        <w:spacing w:line="500" w:lineRule="exact"/>
        <w:ind w:firstLine="640" w:firstLineChars="200"/>
        <w:rPr>
          <w:rFonts w:ascii="仿宋_GB2312" w:hAnsi="仿宋"/>
          <w:szCs w:val="32"/>
        </w:rPr>
      </w:pPr>
      <w:r>
        <w:rPr>
          <w:rFonts w:hint="eastAsia" w:ascii="仿宋_GB2312" w:hAnsi="仿宋"/>
          <w:szCs w:val="32"/>
        </w:rPr>
        <w:t>3.202</w:t>
      </w:r>
      <w:r>
        <w:rPr>
          <w:rFonts w:hint="eastAsia" w:ascii="仿宋_GB2312" w:hAnsi="仿宋"/>
          <w:szCs w:val="32"/>
          <w:lang w:val="en-US" w:eastAsia="zh-CN"/>
        </w:rPr>
        <w:t>1</w:t>
      </w:r>
      <w:r>
        <w:rPr>
          <w:rFonts w:hint="eastAsia" w:ascii="仿宋_GB2312" w:hAnsi="仿宋"/>
          <w:szCs w:val="32"/>
        </w:rPr>
        <w:t>年</w:t>
      </w:r>
      <w:r>
        <w:rPr>
          <w:rFonts w:hint="eastAsia" w:ascii="仿宋_GB2312" w:hAnsi="仿宋"/>
          <w:szCs w:val="32"/>
          <w:lang w:eastAsia="zh-CN"/>
        </w:rPr>
        <w:t>度</w:t>
      </w:r>
      <w:r>
        <w:rPr>
          <w:rFonts w:hint="eastAsia" w:ascii="仿宋_GB2312" w:hAnsi="仿宋"/>
          <w:szCs w:val="32"/>
        </w:rPr>
        <w:t>主要工作任务</w:t>
      </w:r>
    </w:p>
    <w:p>
      <w:pPr>
        <w:tabs>
          <w:tab w:val="right" w:leader="middleDot" w:pos="14080"/>
        </w:tabs>
        <w:spacing w:line="500" w:lineRule="exact"/>
        <w:rPr>
          <w:rFonts w:ascii="黑体" w:hAnsi="黑体" w:eastAsia="黑体"/>
          <w:b/>
          <w:bCs/>
          <w:szCs w:val="32"/>
        </w:rPr>
      </w:pPr>
      <w:r>
        <w:rPr>
          <w:rFonts w:hint="eastAsia" w:ascii="黑体" w:hAnsi="黑体" w:eastAsia="黑体"/>
          <w:b/>
          <w:bCs/>
          <w:szCs w:val="32"/>
        </w:rPr>
        <w:t>第二部分  202</w:t>
      </w:r>
      <w:r>
        <w:rPr>
          <w:rFonts w:hint="eastAsia" w:ascii="黑体" w:hAnsi="黑体" w:eastAsia="黑体"/>
          <w:b/>
          <w:bCs/>
          <w:szCs w:val="32"/>
          <w:lang w:val="en-US" w:eastAsia="zh-CN"/>
        </w:rPr>
        <w:t>1</w:t>
      </w:r>
      <w:r>
        <w:rPr>
          <w:rFonts w:hint="eastAsia" w:ascii="黑体" w:hAnsi="黑体" w:eastAsia="黑体"/>
          <w:b/>
          <w:bCs/>
          <w:szCs w:val="32"/>
        </w:rPr>
        <w:t>年</w:t>
      </w:r>
      <w:r>
        <w:rPr>
          <w:rFonts w:hint="eastAsia" w:ascii="黑体" w:hAnsi="黑体" w:eastAsia="黑体"/>
          <w:b/>
          <w:bCs/>
          <w:szCs w:val="32"/>
          <w:lang w:eastAsia="zh-CN"/>
        </w:rPr>
        <w:t>单位</w:t>
      </w:r>
      <w:r>
        <w:rPr>
          <w:rFonts w:hint="eastAsia" w:ascii="黑体" w:hAnsi="黑体" w:eastAsia="黑体"/>
          <w:b/>
          <w:bCs/>
          <w:szCs w:val="32"/>
        </w:rPr>
        <w:t>预算表</w:t>
      </w:r>
    </w:p>
    <w:p>
      <w:pPr>
        <w:pStyle w:val="3"/>
        <w:shd w:val="clear" w:color="auto" w:fill="FFFFFF"/>
        <w:spacing w:line="555" w:lineRule="atLeast"/>
        <w:ind w:firstLine="645"/>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年财政拨款收支总体情况</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年一般公共预算支出预算情况表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年一般公共预算基本支出预算情况表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年政府性基金预算收支总表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年国有资本经营预算收支总表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lang w:eastAsia="zh-CN"/>
        </w:rPr>
        <w:t>开六安经济技术开发区皋陶学校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年收支总体情况表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年收入预算总体情况表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年支出预算总体情况表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9.</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年基本支出预算总体情况表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10.</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年政府采购支出预算表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10</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11.</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年政府购买服务支出预算表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11</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12.</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年一般公共预算“三公”经费支出情况表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12</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仿宋_GB2312" w:hAnsi="仿宋" w:eastAsia="仿宋_GB2312"/>
          <w:sz w:val="32"/>
          <w:szCs w:val="32"/>
        </w:rPr>
      </w:pPr>
      <w:r>
        <w:rPr>
          <w:rFonts w:hint="eastAsia" w:ascii="仿宋_GB2312" w:hAnsi="仿宋_GB2312" w:eastAsia="仿宋_GB2312" w:cs="仿宋_GB2312"/>
          <w:sz w:val="32"/>
          <w:szCs w:val="32"/>
          <w:shd w:val="clear" w:color="auto" w:fill="FFFFFF"/>
        </w:rPr>
        <w:t>13.</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年项目支出表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13</w:t>
      </w:r>
      <w:r>
        <w:rPr>
          <w:rFonts w:hint="eastAsia" w:ascii="仿宋_GB2312" w:hAnsi="仿宋_GB2312" w:eastAsia="仿宋_GB2312" w:cs="仿宋_GB2312"/>
          <w:sz w:val="32"/>
          <w:szCs w:val="32"/>
          <w:shd w:val="clear" w:color="auto" w:fill="FFFFFF"/>
          <w:lang w:eastAsia="zh-CN"/>
        </w:rPr>
        <w:t>）</w:t>
      </w:r>
    </w:p>
    <w:p>
      <w:pPr>
        <w:pStyle w:val="3"/>
        <w:shd w:val="clear" w:color="auto" w:fill="FFFFFF"/>
        <w:spacing w:line="555" w:lineRule="atLeast"/>
        <w:ind w:firstLine="645"/>
        <w:jc w:val="both"/>
        <w:rPr>
          <w:rFonts w:ascii="仿宋_GB2312" w:hAnsi="仿宋" w:eastAsia="仿宋_GB2312"/>
          <w:sz w:val="32"/>
          <w:szCs w:val="32"/>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六安经济技术开发区皋陶学校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年项目支出预算绩效目标表</w:t>
      </w:r>
      <w:r>
        <w:rPr>
          <w:rFonts w:hint="eastAsia" w:ascii="仿宋_GB2312" w:hAnsi="仿宋_GB2312" w:eastAsia="仿宋_GB2312" w:cs="仿宋_GB2312"/>
          <w:sz w:val="32"/>
          <w:szCs w:val="32"/>
          <w:shd w:val="clear" w:color="auto" w:fill="FFFFFF"/>
          <w:lang w:eastAsia="zh-CN"/>
        </w:rPr>
        <w:t>（附表</w:t>
      </w:r>
      <w:r>
        <w:rPr>
          <w:rFonts w:hint="eastAsia" w:ascii="仿宋_GB2312" w:hAnsi="仿宋_GB2312" w:eastAsia="仿宋_GB2312" w:cs="仿宋_GB2312"/>
          <w:sz w:val="32"/>
          <w:szCs w:val="32"/>
          <w:shd w:val="clear" w:color="auto" w:fill="FFFFFF"/>
          <w:lang w:val="en-US" w:eastAsia="zh-CN"/>
        </w:rPr>
        <w:t>14</w:t>
      </w:r>
      <w:r>
        <w:rPr>
          <w:rFonts w:hint="eastAsia" w:ascii="仿宋_GB2312" w:hAnsi="仿宋_GB2312" w:eastAsia="仿宋_GB2312" w:cs="仿宋_GB2312"/>
          <w:sz w:val="32"/>
          <w:szCs w:val="32"/>
          <w:shd w:val="clear" w:color="auto" w:fill="FFFFFF"/>
          <w:lang w:eastAsia="zh-CN"/>
        </w:rPr>
        <w:t>）</w:t>
      </w:r>
    </w:p>
    <w:p>
      <w:pPr>
        <w:tabs>
          <w:tab w:val="right" w:leader="middleDot" w:pos="14080"/>
        </w:tabs>
        <w:spacing w:line="500" w:lineRule="exact"/>
        <w:rPr>
          <w:rFonts w:ascii="黑体" w:hAnsi="黑体" w:eastAsia="黑体"/>
          <w:b/>
          <w:bCs/>
          <w:szCs w:val="32"/>
        </w:rPr>
      </w:pPr>
      <w:r>
        <w:rPr>
          <w:rFonts w:hint="eastAsia" w:ascii="黑体" w:hAnsi="黑体" w:eastAsia="黑体"/>
          <w:b/>
          <w:bCs/>
          <w:szCs w:val="32"/>
        </w:rPr>
        <w:t>第三部分  202</w:t>
      </w:r>
      <w:r>
        <w:rPr>
          <w:rFonts w:hint="eastAsia" w:ascii="黑体" w:hAnsi="黑体" w:eastAsia="黑体"/>
          <w:b/>
          <w:bCs/>
          <w:szCs w:val="32"/>
          <w:lang w:val="en-US" w:eastAsia="zh-CN"/>
        </w:rPr>
        <w:t>1</w:t>
      </w:r>
      <w:r>
        <w:rPr>
          <w:rFonts w:hint="eastAsia" w:ascii="黑体" w:hAnsi="黑体" w:eastAsia="黑体"/>
          <w:b/>
          <w:bCs/>
          <w:szCs w:val="32"/>
        </w:rPr>
        <w:t>年</w:t>
      </w:r>
      <w:r>
        <w:rPr>
          <w:rFonts w:hint="eastAsia" w:ascii="黑体" w:hAnsi="黑体" w:eastAsia="黑体"/>
          <w:b/>
          <w:bCs/>
          <w:szCs w:val="32"/>
          <w:lang w:eastAsia="zh-CN"/>
        </w:rPr>
        <w:t>单位</w:t>
      </w:r>
      <w:r>
        <w:rPr>
          <w:rFonts w:hint="eastAsia" w:ascii="黑体" w:hAnsi="黑体" w:eastAsia="黑体"/>
          <w:b/>
          <w:bCs/>
          <w:szCs w:val="32"/>
        </w:rPr>
        <w:t>预算情况说明</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1.关于202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年财政拨款收支预算总体情况说明</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2.关于202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年一般公共预算安排情况说明</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3.关于202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年一般公共预算基本支出安排情况说明</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4.关于202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年政府性基金预算安排情况说明</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5.关于202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年国有资本经营预算安排情况说明</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6.关于202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年收支预算总体情况说明</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7.关于202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年收入预算总体情况说明</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8.关于202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年支出预算总体情况说明</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9.关于202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年项目支出预算安排情况说明</w:t>
      </w:r>
    </w:p>
    <w:p>
      <w:pPr>
        <w:pStyle w:val="3"/>
        <w:shd w:val="clear" w:color="auto" w:fill="FFFFFF"/>
        <w:spacing w:line="560" w:lineRule="atLeast"/>
        <w:ind w:left="960" w:leftChars="200" w:hanging="320" w:hangingChars="1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10.关于202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年部门一般公共预算安排“三公”经费情况说明</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11.其他重要事项情况说明</w:t>
      </w:r>
    </w:p>
    <w:p>
      <w:pPr>
        <w:tabs>
          <w:tab w:val="right" w:leader="middleDot" w:pos="14080"/>
        </w:tabs>
        <w:spacing w:line="500" w:lineRule="exact"/>
        <w:rPr>
          <w:rFonts w:ascii="黑体" w:hAnsi="黑体" w:eastAsia="黑体"/>
          <w:b/>
          <w:bCs/>
          <w:szCs w:val="32"/>
        </w:rPr>
      </w:pPr>
      <w:r>
        <w:rPr>
          <w:rFonts w:hint="eastAsia" w:ascii="黑体" w:hAnsi="黑体" w:eastAsia="黑体"/>
          <w:b/>
          <w:bCs/>
          <w:szCs w:val="32"/>
        </w:rPr>
        <w:t>第四部分  名词解释</w:t>
      </w:r>
    </w:p>
    <w:p>
      <w:pPr>
        <w:tabs>
          <w:tab w:val="right" w:leader="middleDot" w:pos="14080"/>
        </w:tabs>
        <w:spacing w:line="540" w:lineRule="exact"/>
        <w:rPr>
          <w:rFonts w:ascii="仿宋_GB2312" w:hAnsi="仿宋"/>
          <w:szCs w:val="32"/>
        </w:rPr>
      </w:pPr>
    </w:p>
    <w:p>
      <w:pPr>
        <w:tabs>
          <w:tab w:val="right" w:leader="middleDot" w:pos="14080"/>
        </w:tabs>
        <w:spacing w:line="540" w:lineRule="exact"/>
        <w:jc w:val="center"/>
        <w:rPr>
          <w:rFonts w:ascii="黑体" w:hAnsi="黑体" w:eastAsia="黑体"/>
          <w:b/>
          <w:bCs/>
          <w:sz w:val="36"/>
          <w:szCs w:val="36"/>
        </w:rPr>
      </w:pPr>
      <w:r>
        <w:rPr>
          <w:rFonts w:hint="eastAsia" w:ascii="黑体" w:hAnsi="黑体" w:eastAsia="黑体"/>
          <w:b/>
          <w:bCs/>
          <w:sz w:val="36"/>
          <w:szCs w:val="36"/>
        </w:rPr>
        <w:t>第一部分</w:t>
      </w:r>
      <w:r>
        <w:rPr>
          <w:rFonts w:hint="eastAsia" w:ascii="黑体" w:hAnsi="黑体" w:eastAsia="黑体"/>
          <w:sz w:val="36"/>
          <w:szCs w:val="36"/>
        </w:rPr>
        <w:t xml:space="preserve"> </w:t>
      </w:r>
      <w:r>
        <w:rPr>
          <w:rFonts w:hint="eastAsia" w:ascii="黑体" w:hAnsi="黑体" w:eastAsia="黑体"/>
          <w:b/>
          <w:bCs/>
          <w:sz w:val="36"/>
          <w:szCs w:val="36"/>
        </w:rPr>
        <w:t xml:space="preserve"> </w:t>
      </w:r>
      <w:r>
        <w:rPr>
          <w:rFonts w:hint="eastAsia" w:ascii="黑体" w:hAnsi="黑体" w:eastAsia="黑体"/>
          <w:b/>
          <w:bCs/>
          <w:sz w:val="36"/>
          <w:szCs w:val="36"/>
          <w:lang w:eastAsia="zh-CN"/>
        </w:rPr>
        <w:t>单位</w:t>
      </w:r>
      <w:r>
        <w:rPr>
          <w:rFonts w:hint="eastAsia" w:ascii="黑体" w:hAnsi="黑体" w:eastAsia="黑体"/>
          <w:b/>
          <w:bCs/>
          <w:sz w:val="36"/>
          <w:szCs w:val="36"/>
        </w:rPr>
        <w:t>概况</w:t>
      </w:r>
    </w:p>
    <w:p>
      <w:pPr>
        <w:tabs>
          <w:tab w:val="right" w:leader="middleDot" w:pos="14080"/>
        </w:tabs>
        <w:spacing w:line="580" w:lineRule="exact"/>
        <w:rPr>
          <w:rFonts w:ascii="仿宋_GB2312" w:hAnsi="仿宋"/>
          <w:b/>
          <w:szCs w:val="32"/>
        </w:rPr>
      </w:pPr>
      <w:r>
        <w:rPr>
          <w:rFonts w:hint="eastAsia" w:ascii="仿宋_GB2312" w:hAnsi="仿宋"/>
          <w:b/>
          <w:sz w:val="36"/>
          <w:szCs w:val="36"/>
        </w:rPr>
        <w:t xml:space="preserve">   </w:t>
      </w:r>
      <w:r>
        <w:rPr>
          <w:rFonts w:hint="eastAsia" w:ascii="仿宋_GB2312" w:hAnsi="仿宋"/>
          <w:b/>
          <w:szCs w:val="32"/>
        </w:rPr>
        <w:t xml:space="preserve"> </w:t>
      </w:r>
    </w:p>
    <w:p>
      <w:pPr>
        <w:tabs>
          <w:tab w:val="right" w:leader="middleDot" w:pos="14080"/>
        </w:tabs>
        <w:spacing w:line="580" w:lineRule="exact"/>
        <w:ind w:firstLine="640" w:firstLineChars="200"/>
        <w:rPr>
          <w:rFonts w:ascii="黑体" w:hAnsi="黑体" w:eastAsia="黑体"/>
          <w:szCs w:val="32"/>
        </w:rPr>
      </w:pPr>
      <w:r>
        <w:rPr>
          <w:rFonts w:hint="eastAsia" w:ascii="黑体" w:hAnsi="黑体" w:eastAsia="黑体"/>
          <w:szCs w:val="32"/>
        </w:rPr>
        <w:t>一、</w:t>
      </w:r>
      <w:r>
        <w:rPr>
          <w:rFonts w:hint="eastAsia" w:ascii="黑体" w:hAnsi="黑体" w:eastAsia="黑体"/>
          <w:szCs w:val="32"/>
          <w:lang w:eastAsia="zh-CN"/>
        </w:rPr>
        <w:t>单位</w:t>
      </w:r>
      <w:r>
        <w:rPr>
          <w:rFonts w:hint="eastAsia" w:ascii="黑体" w:hAnsi="黑体" w:eastAsia="黑体"/>
          <w:szCs w:val="32"/>
        </w:rPr>
        <w:t>职责</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根据文件规定，六安经济技术开发区皋陶学校主要职责是：</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（一）贯彻执行党和国家的教育方针、政策以及教育法律、法规；贯彻执行全区教育发展战略和教育工作政策、规定；落实教育规划、计划的实施。</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（二）深化教育教学改革，实施素质教育，提高教育教学质量，努力办人民满意的教育。</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（三）加强师德师风建设，全面落实社会主义核心价值观教育，努力做好文明创建、普法宣传、文体卫生以及国防、禁毒、校园欺凌等安全教育工作。</w:t>
      </w:r>
    </w:p>
    <w:p>
      <w:pPr>
        <w:pStyle w:val="3"/>
        <w:shd w:val="clear" w:color="auto" w:fill="FFFFFF"/>
        <w:spacing w:line="560"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（四）执行中小学的收费政策、配合有关部门对学校进行纪检和监察工作。</w:t>
      </w:r>
    </w:p>
    <w:p>
      <w:pPr>
        <w:tabs>
          <w:tab w:val="right" w:leader="middleDot" w:pos="14080"/>
        </w:tabs>
        <w:spacing w:line="580" w:lineRule="exact"/>
        <w:ind w:firstLine="640" w:firstLineChars="200"/>
        <w:rPr>
          <w:rFonts w:ascii="黑体" w:hAnsi="黑体" w:eastAsia="黑体"/>
          <w:szCs w:val="32"/>
        </w:rPr>
      </w:pPr>
      <w:r>
        <w:rPr>
          <w:rFonts w:hint="eastAsia" w:ascii="黑体" w:hAnsi="黑体" w:eastAsia="黑体"/>
          <w:szCs w:val="32"/>
        </w:rPr>
        <w:t>二、</w:t>
      </w:r>
      <w:r>
        <w:rPr>
          <w:rFonts w:hint="eastAsia" w:ascii="黑体" w:hAnsi="黑体" w:eastAsia="黑体"/>
          <w:szCs w:val="32"/>
          <w:lang w:eastAsia="zh-CN"/>
        </w:rPr>
        <w:t>单位</w:t>
      </w:r>
      <w:r>
        <w:rPr>
          <w:rFonts w:hint="eastAsia" w:ascii="黑体" w:hAnsi="黑体" w:eastAsia="黑体"/>
          <w:szCs w:val="32"/>
        </w:rPr>
        <w:t>机构设置和人员情况</w:t>
      </w:r>
    </w:p>
    <w:p>
      <w:pPr>
        <w:tabs>
          <w:tab w:val="right" w:leader="middleDot" w:pos="14080"/>
        </w:tabs>
        <w:spacing w:line="580" w:lineRule="exact"/>
        <w:ind w:firstLine="646"/>
        <w:rPr>
          <w:rFonts w:hint="eastAsia" w:ascii="仿宋_GB2312" w:hAnsi="仿宋_GB2312" w:cs="仿宋_GB2312"/>
          <w:kern w:val="0"/>
          <w:szCs w:val="32"/>
          <w:shd w:val="clear" w:color="auto" w:fill="FFFFFF"/>
        </w:rPr>
      </w:pPr>
      <w:r>
        <w:rPr>
          <w:rFonts w:hint="eastAsia" w:ascii="仿宋_GB2312" w:hAnsi="仿宋_GB2312" w:cs="仿宋_GB2312"/>
          <w:kern w:val="0"/>
          <w:szCs w:val="32"/>
          <w:shd w:val="clear" w:color="auto" w:fill="FFFFFF"/>
        </w:rPr>
        <w:t>六安经济技术开发区皋陶学校2021年度单位预算包括中心校预算和下属皋陶小学、两所幼儿园预算，纳入单位预算编制范围的单位共</w:t>
      </w:r>
      <w:r>
        <w:rPr>
          <w:rFonts w:hint="eastAsia" w:ascii="仿宋_GB2312" w:hAnsi="仿宋_GB2312" w:cs="仿宋_GB2312"/>
          <w:kern w:val="0"/>
          <w:szCs w:val="32"/>
          <w:shd w:val="clear" w:color="auto" w:fill="FFFFFF"/>
          <w:lang w:val="en-US" w:eastAsia="zh-CN"/>
        </w:rPr>
        <w:t>4</w:t>
      </w:r>
      <w:r>
        <w:rPr>
          <w:rFonts w:hint="eastAsia" w:ascii="仿宋_GB2312" w:hAnsi="仿宋_GB2312" w:cs="仿宋_GB2312"/>
          <w:kern w:val="0"/>
          <w:szCs w:val="32"/>
          <w:shd w:val="clear" w:color="auto" w:fill="FFFFFF"/>
        </w:rPr>
        <w:t>个，具体情况见下表。</w:t>
      </w:r>
    </w:p>
    <w:tbl>
      <w:tblPr>
        <w:tblStyle w:val="4"/>
        <w:tblW w:w="8305" w:type="dxa"/>
        <w:tblInd w:w="392" w:type="dxa"/>
        <w:shd w:val="clear" w:color="auto" w:fill="FFFFFF"/>
        <w:tblLayout w:type="fixed"/>
        <w:tblCellMar>
          <w:top w:w="0" w:type="dxa"/>
          <w:left w:w="0" w:type="dxa"/>
          <w:bottom w:w="0" w:type="dxa"/>
          <w:right w:w="0" w:type="dxa"/>
        </w:tblCellMar>
      </w:tblPr>
      <w:tblGrid>
        <w:gridCol w:w="796"/>
        <w:gridCol w:w="4269"/>
        <w:gridCol w:w="3240"/>
      </w:tblGrid>
      <w:tr>
        <w:tblPrEx>
          <w:shd w:val="clear" w:color="auto" w:fill="FFFFFF"/>
          <w:tblCellMar>
            <w:top w:w="0" w:type="dxa"/>
            <w:left w:w="0" w:type="dxa"/>
            <w:bottom w:w="0" w:type="dxa"/>
            <w:right w:w="0" w:type="dxa"/>
          </w:tblCellMar>
        </w:tblPrEx>
        <w:trPr>
          <w:trHeight w:val="397" w:hRule="exact"/>
        </w:trPr>
        <w:tc>
          <w:tcPr>
            <w:tcW w:w="79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序号</w:t>
            </w:r>
          </w:p>
        </w:tc>
        <w:tc>
          <w:tcPr>
            <w:tcW w:w="426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单位名称</w:t>
            </w:r>
          </w:p>
        </w:tc>
        <w:tc>
          <w:tcPr>
            <w:tcW w:w="3240" w:type="dxa"/>
            <w:tcBorders>
              <w:top w:val="single" w:color="auto" w:sz="8" w:space="0"/>
              <w:left w:val="nil"/>
              <w:bottom w:val="single" w:color="auto" w:sz="8" w:space="0"/>
              <w:right w:val="single" w:color="auto" w:sz="8" w:space="0"/>
            </w:tcBorders>
            <w:shd w:val="clear" w:color="auto" w:fill="FFFFFF"/>
          </w:tcPr>
          <w:p>
            <w:pPr>
              <w:adjustRightInd w:val="0"/>
              <w:snapToGrid w:val="0"/>
              <w:spacing w:line="360" w:lineRule="auto"/>
              <w:jc w:val="center"/>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单位性质</w:t>
            </w:r>
          </w:p>
        </w:tc>
      </w:tr>
      <w:tr>
        <w:tblPrEx>
          <w:tblCellMar>
            <w:top w:w="0" w:type="dxa"/>
            <w:left w:w="0" w:type="dxa"/>
            <w:bottom w:w="0" w:type="dxa"/>
            <w:right w:w="0" w:type="dxa"/>
          </w:tblCellMar>
        </w:tblPrEx>
        <w:trPr>
          <w:trHeight w:val="397" w:hRule="exact"/>
        </w:trPr>
        <w:tc>
          <w:tcPr>
            <w:tcW w:w="7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1</w:t>
            </w:r>
          </w:p>
        </w:tc>
        <w:tc>
          <w:tcPr>
            <w:tcW w:w="42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六安经济技术开发区中心校</w:t>
            </w:r>
          </w:p>
        </w:tc>
        <w:tc>
          <w:tcPr>
            <w:tcW w:w="324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公益一类事业单位</w:t>
            </w:r>
          </w:p>
        </w:tc>
      </w:tr>
      <w:tr>
        <w:tblPrEx>
          <w:tblCellMar>
            <w:top w:w="0" w:type="dxa"/>
            <w:left w:w="0" w:type="dxa"/>
            <w:bottom w:w="0" w:type="dxa"/>
            <w:right w:w="0" w:type="dxa"/>
          </w:tblCellMar>
        </w:tblPrEx>
        <w:trPr>
          <w:trHeight w:val="397" w:hRule="exact"/>
        </w:trPr>
        <w:tc>
          <w:tcPr>
            <w:tcW w:w="79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2</w:t>
            </w:r>
          </w:p>
        </w:tc>
        <w:tc>
          <w:tcPr>
            <w:tcW w:w="42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六安经济技术开发区皋陶学校</w:t>
            </w:r>
          </w:p>
        </w:tc>
        <w:tc>
          <w:tcPr>
            <w:tcW w:w="324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公益一类事业单位</w:t>
            </w:r>
          </w:p>
        </w:tc>
      </w:tr>
      <w:tr>
        <w:tblPrEx>
          <w:tblCellMar>
            <w:top w:w="0" w:type="dxa"/>
            <w:left w:w="0" w:type="dxa"/>
            <w:bottom w:w="0" w:type="dxa"/>
            <w:right w:w="0" w:type="dxa"/>
          </w:tblCellMar>
        </w:tblPrEx>
        <w:trPr>
          <w:trHeight w:val="397" w:hRule="exact"/>
        </w:trPr>
        <w:tc>
          <w:tcPr>
            <w:tcW w:w="79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default" w:ascii="仿宋_GB2312" w:hAnsi="仿宋_GB2312" w:eastAsia="仿宋_GB2312" w:cs="仿宋_GB2312"/>
                <w:kern w:val="0"/>
                <w:sz w:val="28"/>
                <w:szCs w:val="28"/>
                <w:shd w:val="clear" w:color="auto" w:fill="FFFFFF"/>
                <w:lang w:val="en-US" w:eastAsia="zh-CN" w:bidi="ar-SA"/>
              </w:rPr>
            </w:pPr>
            <w:r>
              <w:rPr>
                <w:rFonts w:hint="eastAsia" w:ascii="仿宋_GB2312" w:hAnsi="仿宋_GB2312" w:cs="仿宋_GB2312"/>
                <w:kern w:val="0"/>
                <w:sz w:val="28"/>
                <w:szCs w:val="28"/>
                <w:shd w:val="clear" w:color="auto" w:fill="FFFFFF"/>
                <w:lang w:val="en-US" w:eastAsia="zh-CN" w:bidi="ar-SA"/>
              </w:rPr>
              <w:t>3</w:t>
            </w:r>
          </w:p>
        </w:tc>
        <w:tc>
          <w:tcPr>
            <w:tcW w:w="42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spacing w:line="360" w:lineRule="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六安经济技术开发区皋陶小学</w:t>
            </w:r>
          </w:p>
        </w:tc>
        <w:tc>
          <w:tcPr>
            <w:tcW w:w="3240"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spacing w:line="360" w:lineRule="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公益一类事业单位</w:t>
            </w:r>
          </w:p>
        </w:tc>
      </w:tr>
      <w:tr>
        <w:tblPrEx>
          <w:tblCellMar>
            <w:top w:w="0" w:type="dxa"/>
            <w:left w:w="0" w:type="dxa"/>
            <w:bottom w:w="0" w:type="dxa"/>
            <w:right w:w="0" w:type="dxa"/>
          </w:tblCellMar>
        </w:tblPrEx>
        <w:trPr>
          <w:trHeight w:val="397" w:hRule="exact"/>
        </w:trPr>
        <w:tc>
          <w:tcPr>
            <w:tcW w:w="79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default" w:ascii="仿宋_GB2312" w:hAnsi="仿宋_GB2312" w:eastAsia="仿宋_GB2312" w:cs="仿宋_GB2312"/>
                <w:kern w:val="0"/>
                <w:sz w:val="28"/>
                <w:szCs w:val="28"/>
                <w:shd w:val="clear" w:color="auto" w:fill="FFFFFF"/>
                <w:lang w:val="en-US" w:eastAsia="zh-CN" w:bidi="ar-SA"/>
              </w:rPr>
            </w:pPr>
            <w:r>
              <w:rPr>
                <w:rFonts w:hint="eastAsia" w:ascii="仿宋_GB2312" w:hAnsi="仿宋_GB2312" w:cs="仿宋_GB2312"/>
                <w:kern w:val="0"/>
                <w:sz w:val="28"/>
                <w:szCs w:val="28"/>
                <w:shd w:val="clear" w:color="auto" w:fill="FFFFFF"/>
                <w:lang w:val="en-US" w:eastAsia="zh-CN" w:bidi="ar-SA"/>
              </w:rPr>
              <w:t>4</w:t>
            </w:r>
          </w:p>
        </w:tc>
        <w:tc>
          <w:tcPr>
            <w:tcW w:w="426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adjustRightInd w:val="0"/>
              <w:snapToGrid w:val="0"/>
              <w:spacing w:line="360" w:lineRule="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cs="仿宋_GB2312"/>
                <w:kern w:val="0"/>
                <w:sz w:val="28"/>
                <w:szCs w:val="28"/>
                <w:shd w:val="clear" w:color="auto" w:fill="FFFFFF"/>
                <w:lang w:val="en-US" w:eastAsia="zh-CN" w:bidi="ar-SA"/>
              </w:rPr>
              <w:t>公办幼儿园</w:t>
            </w:r>
          </w:p>
        </w:tc>
        <w:tc>
          <w:tcPr>
            <w:tcW w:w="3240" w:type="dxa"/>
            <w:tcBorders>
              <w:top w:val="single" w:color="auto" w:sz="4" w:space="0"/>
              <w:left w:val="single" w:color="auto" w:sz="4" w:space="0"/>
              <w:bottom w:val="single" w:color="auto" w:sz="4" w:space="0"/>
              <w:right w:val="single" w:color="auto" w:sz="4" w:space="0"/>
            </w:tcBorders>
            <w:shd w:val="clear" w:color="auto" w:fill="FFFFFF"/>
          </w:tcPr>
          <w:p>
            <w:pPr>
              <w:adjustRightInd w:val="0"/>
              <w:snapToGrid w:val="0"/>
              <w:spacing w:line="360" w:lineRule="auto"/>
              <w:rPr>
                <w:rFonts w:hint="eastAsia" w:ascii="仿宋_GB2312" w:hAnsi="仿宋_GB2312" w:eastAsia="仿宋_GB2312" w:cs="仿宋_GB2312"/>
                <w:kern w:val="0"/>
                <w:sz w:val="28"/>
                <w:szCs w:val="28"/>
                <w:shd w:val="clear" w:color="auto" w:fill="FFFFFF"/>
                <w:lang w:val="en-US" w:eastAsia="zh-CN" w:bidi="ar-SA"/>
              </w:rPr>
            </w:pPr>
            <w:r>
              <w:rPr>
                <w:rFonts w:hint="eastAsia" w:ascii="仿宋_GB2312" w:hAnsi="仿宋_GB2312" w:eastAsia="仿宋_GB2312" w:cs="仿宋_GB2312"/>
                <w:kern w:val="0"/>
                <w:sz w:val="28"/>
                <w:szCs w:val="28"/>
                <w:shd w:val="clear" w:color="auto" w:fill="FFFFFF"/>
                <w:lang w:val="en-US" w:eastAsia="zh-CN" w:bidi="ar-SA"/>
              </w:rPr>
              <w:t>公益</w:t>
            </w:r>
            <w:r>
              <w:rPr>
                <w:rFonts w:hint="eastAsia" w:ascii="仿宋_GB2312" w:hAnsi="仿宋_GB2312" w:cs="仿宋_GB2312"/>
                <w:kern w:val="0"/>
                <w:sz w:val="28"/>
                <w:szCs w:val="28"/>
                <w:shd w:val="clear" w:color="auto" w:fill="FFFFFF"/>
                <w:lang w:val="en-US" w:eastAsia="zh-CN" w:bidi="ar-SA"/>
              </w:rPr>
              <w:t>二</w:t>
            </w:r>
            <w:r>
              <w:rPr>
                <w:rFonts w:hint="eastAsia" w:ascii="仿宋_GB2312" w:hAnsi="仿宋_GB2312" w:eastAsia="仿宋_GB2312" w:cs="仿宋_GB2312"/>
                <w:kern w:val="0"/>
                <w:sz w:val="28"/>
                <w:szCs w:val="28"/>
                <w:shd w:val="clear" w:color="auto" w:fill="FFFFFF"/>
                <w:lang w:val="en-US" w:eastAsia="zh-CN" w:bidi="ar-SA"/>
              </w:rPr>
              <w:t>类事业单位</w:t>
            </w:r>
          </w:p>
        </w:tc>
      </w:tr>
    </w:tbl>
    <w:p>
      <w:pPr>
        <w:tabs>
          <w:tab w:val="right" w:leader="middleDot" w:pos="14080"/>
        </w:tabs>
        <w:spacing w:line="580" w:lineRule="exact"/>
        <w:ind w:firstLine="640" w:firstLineChars="200"/>
        <w:rPr>
          <w:rFonts w:hint="eastAsia" w:ascii="仿宋_GB2312" w:hAnsi="仿宋_GB2312" w:cs="仿宋_GB2312"/>
          <w:kern w:val="0"/>
          <w:szCs w:val="32"/>
          <w:shd w:val="clear" w:color="auto" w:fill="FFFFFF"/>
        </w:rPr>
      </w:pPr>
      <w:r>
        <w:rPr>
          <w:rFonts w:hint="eastAsia" w:ascii="仿宋_GB2312" w:hAnsi="仿宋_GB2312" w:cs="仿宋_GB2312"/>
          <w:kern w:val="0"/>
          <w:szCs w:val="32"/>
          <w:shd w:val="clear" w:color="auto" w:fill="FFFFFF"/>
        </w:rPr>
        <w:t>其中：事业编制182人（含事业工勤1人）,实有人数160人（含事业工勤1人）。</w:t>
      </w:r>
    </w:p>
    <w:p>
      <w:pPr>
        <w:tabs>
          <w:tab w:val="right" w:leader="middleDot" w:pos="14080"/>
        </w:tabs>
        <w:spacing w:line="580" w:lineRule="exact"/>
        <w:ind w:firstLine="640" w:firstLineChars="200"/>
        <w:rPr>
          <w:rFonts w:ascii="黑体" w:hAnsi="黑体" w:eastAsia="黑体"/>
          <w:szCs w:val="32"/>
        </w:rPr>
      </w:pPr>
      <w:r>
        <w:rPr>
          <w:rFonts w:hint="eastAsia" w:ascii="黑体" w:hAnsi="黑体" w:eastAsia="黑体"/>
          <w:szCs w:val="32"/>
        </w:rPr>
        <w:t>三、202</w:t>
      </w:r>
      <w:r>
        <w:rPr>
          <w:rFonts w:hint="eastAsia" w:ascii="黑体" w:hAnsi="黑体" w:eastAsia="黑体"/>
          <w:szCs w:val="32"/>
          <w:lang w:val="en-US" w:eastAsia="zh-CN"/>
        </w:rPr>
        <w:t>1</w:t>
      </w:r>
      <w:r>
        <w:rPr>
          <w:rFonts w:hint="eastAsia" w:ascii="黑体" w:hAnsi="黑体" w:eastAsia="黑体"/>
          <w:szCs w:val="32"/>
        </w:rPr>
        <w:t>年主要工作任务</w:t>
      </w:r>
    </w:p>
    <w:p>
      <w:pPr>
        <w:numPr>
          <w:ilvl w:val="0"/>
          <w:numId w:val="0"/>
        </w:numPr>
        <w:spacing w:line="580" w:lineRule="exact"/>
        <w:ind w:firstLine="640" w:firstLineChars="200"/>
        <w:rPr>
          <w:rFonts w:ascii="仿宋_GB2312" w:hAnsi="仿宋" w:cs="宋体"/>
          <w:szCs w:val="32"/>
        </w:rPr>
      </w:pPr>
      <w:r>
        <w:rPr>
          <w:rFonts w:hint="eastAsia" w:ascii="仿宋_GB2312" w:hAnsi="仿宋" w:cs="宋体"/>
          <w:szCs w:val="32"/>
          <w:lang w:val="en-US" w:eastAsia="zh-CN"/>
        </w:rPr>
        <w:t>1.</w:t>
      </w:r>
      <w:r>
        <w:rPr>
          <w:rFonts w:hint="eastAsia" w:ascii="仿宋_GB2312" w:hAnsi="仿宋" w:cs="宋体"/>
          <w:szCs w:val="32"/>
        </w:rPr>
        <w:t>以习近平新时代中国特色社会主义思想为指导，深入学习贯彻全国教育大会精神，按照十九届四中五中全会关于教育发展的总体部署，集合全市教育系统从严治党暨年度工作会议具体要求，以高政治站位构建高质量的教育体系，认真做好“十四五”时期及2021年工作，努力提升学校教育教学和综合治理能力。</w:t>
      </w:r>
    </w:p>
    <w:p>
      <w:pPr>
        <w:numPr>
          <w:ilvl w:val="0"/>
          <w:numId w:val="0"/>
        </w:numPr>
        <w:spacing w:line="580" w:lineRule="exact"/>
        <w:ind w:firstLine="640" w:firstLineChars="200"/>
        <w:rPr>
          <w:rFonts w:ascii="仿宋_GB2312" w:hAnsi="仿宋" w:cs="宋体"/>
          <w:szCs w:val="32"/>
        </w:rPr>
      </w:pPr>
      <w:r>
        <w:rPr>
          <w:rFonts w:hint="eastAsia" w:ascii="仿宋_GB2312" w:hAnsi="仿宋" w:cs="宋体"/>
          <w:szCs w:val="32"/>
          <w:lang w:val="en-US" w:eastAsia="zh-CN"/>
        </w:rPr>
        <w:t>2.</w:t>
      </w:r>
      <w:r>
        <w:rPr>
          <w:rFonts w:hint="eastAsia" w:ascii="仿宋_GB2312" w:hAnsi="仿宋" w:cs="宋体"/>
          <w:szCs w:val="32"/>
        </w:rPr>
        <w:t>坚持“育人者先育己”，按照六安</w:t>
      </w:r>
      <w:r>
        <w:rPr>
          <w:rFonts w:hint="eastAsia" w:ascii="仿宋_GB2312" w:hAnsi="仿宋" w:cs="宋体"/>
          <w:szCs w:val="32"/>
          <w:lang w:eastAsia="zh-CN"/>
        </w:rPr>
        <w:t>经济技术</w:t>
      </w:r>
      <w:r>
        <w:rPr>
          <w:rFonts w:hint="eastAsia" w:ascii="仿宋_GB2312" w:hAnsi="仿宋" w:cs="宋体"/>
          <w:szCs w:val="32"/>
        </w:rPr>
        <w:t>开发区教师队伍建设年的部署要求，全面加强教师队伍有效管理和监督考评，提升教师综合素质和业务能力。</w:t>
      </w:r>
    </w:p>
    <w:p>
      <w:pPr>
        <w:numPr>
          <w:ilvl w:val="0"/>
          <w:numId w:val="0"/>
        </w:numPr>
        <w:spacing w:line="580" w:lineRule="exact"/>
        <w:ind w:firstLine="640" w:firstLineChars="200"/>
        <w:rPr>
          <w:rFonts w:ascii="仿宋_GB2312" w:hAnsi="仿宋" w:cs="宋体"/>
          <w:szCs w:val="32"/>
        </w:rPr>
      </w:pPr>
      <w:r>
        <w:rPr>
          <w:rFonts w:hint="eastAsia" w:ascii="仿宋_GB2312" w:hAnsi="仿宋" w:cs="宋体"/>
          <w:szCs w:val="32"/>
          <w:lang w:val="en-US" w:eastAsia="zh-CN"/>
        </w:rPr>
        <w:t>3.</w:t>
      </w:r>
      <w:r>
        <w:rPr>
          <w:rFonts w:hint="eastAsia" w:ascii="仿宋_GB2312" w:hAnsi="仿宋" w:cs="宋体"/>
          <w:szCs w:val="32"/>
        </w:rPr>
        <w:t>以“立德树人”为出发点，促进学生全面发展；以质量提升为关键点，促进义务教育健康发展。</w:t>
      </w:r>
    </w:p>
    <w:p>
      <w:pPr>
        <w:numPr>
          <w:ilvl w:val="0"/>
          <w:numId w:val="0"/>
        </w:numPr>
        <w:spacing w:line="580" w:lineRule="exact"/>
        <w:ind w:firstLine="640" w:firstLineChars="200"/>
        <w:rPr>
          <w:rFonts w:ascii="仿宋_GB2312" w:hAnsi="仿宋"/>
          <w:szCs w:val="32"/>
        </w:rPr>
      </w:pPr>
      <w:r>
        <w:rPr>
          <w:rFonts w:hint="eastAsia" w:ascii="仿宋_GB2312" w:hAnsi="仿宋" w:cs="宋体"/>
          <w:szCs w:val="32"/>
          <w:lang w:val="en-US" w:eastAsia="zh-CN"/>
        </w:rPr>
        <w:t>4.</w:t>
      </w:r>
      <w:r>
        <w:rPr>
          <w:rFonts w:hint="eastAsia" w:ascii="仿宋_GB2312" w:hAnsi="仿宋" w:cs="宋体"/>
          <w:szCs w:val="32"/>
        </w:rPr>
        <w:t>以教育教学为根本，全面提升教学教研水平。严格执行国家课程标准，开启开足课程，深化教育教学改革，全面实施素质教育。</w:t>
      </w:r>
    </w:p>
    <w:p>
      <w:pPr>
        <w:numPr>
          <w:ilvl w:val="0"/>
          <w:numId w:val="0"/>
        </w:numPr>
        <w:spacing w:line="580" w:lineRule="exact"/>
        <w:rPr>
          <w:rFonts w:ascii="仿宋_GB2312" w:hAnsi="仿宋"/>
          <w:szCs w:val="32"/>
        </w:rPr>
      </w:pPr>
    </w:p>
    <w:p>
      <w:pPr>
        <w:spacing w:line="580" w:lineRule="exact"/>
        <w:ind w:left="640"/>
        <w:rPr>
          <w:rFonts w:ascii="仿宋_GB2312" w:hAnsi="仿宋"/>
          <w:szCs w:val="32"/>
        </w:rPr>
      </w:pPr>
    </w:p>
    <w:p>
      <w:pPr>
        <w:pStyle w:val="3"/>
        <w:numPr>
          <w:ilvl w:val="0"/>
          <w:numId w:val="1"/>
        </w:numPr>
        <w:shd w:val="clear" w:color="auto" w:fill="FFFFFF"/>
        <w:spacing w:line="555" w:lineRule="atLeast"/>
        <w:jc w:val="center"/>
        <w:rPr>
          <w:rFonts w:ascii="黑体" w:eastAsia="黑体" w:cs="黑体"/>
          <w:b/>
          <w:bCs/>
          <w:sz w:val="36"/>
          <w:szCs w:val="36"/>
          <w:shd w:val="clear" w:color="auto" w:fill="FFFFFF"/>
        </w:rPr>
      </w:pPr>
      <w:r>
        <w:rPr>
          <w:rFonts w:ascii="黑体" w:eastAsia="黑体" w:cs="黑体"/>
          <w:b/>
          <w:bCs/>
          <w:sz w:val="36"/>
          <w:szCs w:val="36"/>
          <w:shd w:val="clear" w:color="auto" w:fill="FFFFFF"/>
        </w:rPr>
        <w:t> </w:t>
      </w:r>
      <w:r>
        <w:rPr>
          <w:rFonts w:hint="eastAsia" w:ascii="黑体" w:eastAsia="黑体" w:cs="黑体"/>
          <w:b/>
          <w:bCs/>
          <w:sz w:val="36"/>
          <w:szCs w:val="36"/>
          <w:shd w:val="clear" w:color="auto" w:fill="FFFFFF"/>
        </w:rPr>
        <w:t>202</w:t>
      </w:r>
      <w:r>
        <w:rPr>
          <w:rFonts w:hint="eastAsia" w:ascii="黑体" w:eastAsia="黑体" w:cs="黑体"/>
          <w:b/>
          <w:bCs/>
          <w:sz w:val="36"/>
          <w:szCs w:val="36"/>
          <w:shd w:val="clear" w:color="auto" w:fill="FFFFFF"/>
          <w:lang w:val="en-US" w:eastAsia="zh-CN"/>
        </w:rPr>
        <w:t>1</w:t>
      </w:r>
      <w:r>
        <w:rPr>
          <w:rFonts w:ascii="黑体" w:eastAsia="黑体" w:cs="黑体"/>
          <w:b/>
          <w:bCs/>
          <w:sz w:val="36"/>
          <w:szCs w:val="36"/>
          <w:shd w:val="clear" w:color="auto" w:fill="FFFFFF"/>
        </w:rPr>
        <w:t>年</w:t>
      </w:r>
      <w:r>
        <w:rPr>
          <w:rFonts w:hint="eastAsia" w:ascii="黑体" w:eastAsia="黑体" w:cs="黑体"/>
          <w:b/>
          <w:bCs/>
          <w:sz w:val="36"/>
          <w:szCs w:val="36"/>
          <w:shd w:val="clear" w:color="auto" w:fill="FFFFFF"/>
          <w:lang w:eastAsia="zh-CN"/>
        </w:rPr>
        <w:t>单位</w:t>
      </w:r>
      <w:r>
        <w:rPr>
          <w:rFonts w:ascii="黑体" w:eastAsia="黑体" w:cs="黑体"/>
          <w:b/>
          <w:bCs/>
          <w:sz w:val="36"/>
          <w:szCs w:val="36"/>
          <w:shd w:val="clear" w:color="auto" w:fill="FFFFFF"/>
        </w:rPr>
        <w:t>预算表</w:t>
      </w:r>
    </w:p>
    <w:p>
      <w:pPr>
        <w:pStyle w:val="3"/>
        <w:shd w:val="clear" w:color="auto" w:fill="FFFFFF"/>
        <w:spacing w:line="555" w:lineRule="atLeast"/>
        <w:jc w:val="both"/>
        <w:rPr>
          <w:rFonts w:ascii="黑体" w:eastAsia="黑体" w:cs="黑体"/>
          <w:sz w:val="36"/>
          <w:szCs w:val="36"/>
          <w:shd w:val="clear" w:color="auto" w:fill="FFFFFF"/>
        </w:rPr>
      </w:pP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ascii="仿宋_GB2312" w:hAnsi="仿宋_GB2312" w:eastAsia="仿宋_GB2312" w:cs="仿宋_GB2312"/>
          <w:sz w:val="32"/>
          <w:szCs w:val="32"/>
          <w:shd w:val="clear" w:color="auto" w:fill="FFFFFF"/>
        </w:rPr>
        <w:t>年部门预算表由以下1</w:t>
      </w:r>
      <w:r>
        <w:rPr>
          <w:rFonts w:hint="eastAsia" w:ascii="仿宋_GB2312" w:hAnsi="仿宋_GB2312" w:eastAsia="仿宋_GB2312" w:cs="仿宋_GB2312"/>
          <w:sz w:val="32"/>
          <w:szCs w:val="32"/>
          <w:shd w:val="clear" w:color="auto" w:fill="FFFFFF"/>
          <w:lang w:val="en-US" w:eastAsia="zh-CN"/>
        </w:rPr>
        <w:t>4</w:t>
      </w:r>
      <w:r>
        <w:rPr>
          <w:rFonts w:ascii="仿宋_GB2312" w:hAnsi="仿宋_GB2312" w:eastAsia="仿宋_GB2312" w:cs="仿宋_GB2312"/>
          <w:sz w:val="32"/>
          <w:szCs w:val="32"/>
          <w:shd w:val="clear" w:color="auto" w:fill="FFFFFF"/>
        </w:rPr>
        <w:t>张表格构成，具体表格内容见附表。</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年财政拨款收支总体情况表（附表1）</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2.六安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年一般公共预算支出预算情况表（附表2）</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3.六安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年一般公共预算基本支出预算情况表（附表3）</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4.六安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年政府性基金预算收支总表（附表4）</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年国有资本经营预算收支总表（附表5）</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年收支总体情况表（附表6）</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年收入预算总体情况表（附表7）</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年支出预算总体情况表（附表8）</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9.六安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年基本支出预算总体情况表（附表9）</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10.六安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年政府采购支出预算表（附表10）</w:t>
      </w:r>
    </w:p>
    <w:p>
      <w:pPr>
        <w:pStyle w:val="3"/>
        <w:shd w:val="clear" w:color="auto" w:fill="FFFFFF"/>
        <w:spacing w:line="555" w:lineRule="atLeast"/>
        <w:ind w:firstLine="64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11.六安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年政府购买服务支出预算表（附表11）</w:t>
      </w:r>
    </w:p>
    <w:p>
      <w:pPr>
        <w:pStyle w:val="3"/>
        <w:shd w:val="clear" w:color="auto" w:fill="FFFFFF"/>
        <w:spacing w:line="555" w:lineRule="atLeast"/>
        <w:ind w:firstLine="645"/>
        <w:jc w:val="both"/>
        <w:rPr>
          <w:rFonts w:ascii="微软雅黑" w:hAnsi="微软雅黑" w:eastAsia="微软雅黑" w:cs="微软雅黑"/>
          <w:sz w:val="32"/>
          <w:szCs w:val="32"/>
        </w:rPr>
      </w:pPr>
      <w:r>
        <w:rPr>
          <w:rFonts w:hint="eastAsia" w:ascii="仿宋_GB2312" w:hAnsi="仿宋_GB2312" w:eastAsia="仿宋_GB2312" w:cs="仿宋_GB2312"/>
          <w:sz w:val="32"/>
          <w:szCs w:val="32"/>
          <w:shd w:val="clear" w:color="auto" w:fill="FFFFFF"/>
        </w:rPr>
        <w:t>12.六安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年一般公共预算“三公”经费支出情况表（附表12）</w:t>
      </w:r>
    </w:p>
    <w:p>
      <w:pPr>
        <w:pStyle w:val="3"/>
        <w:shd w:val="clear" w:color="auto" w:fill="FFFFFF"/>
        <w:spacing w:line="555" w:lineRule="atLeast"/>
        <w:ind w:firstLine="645"/>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13.六安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年项目支出表（附表13）</w:t>
      </w:r>
    </w:p>
    <w:p>
      <w:pPr>
        <w:pStyle w:val="3"/>
        <w:shd w:val="clear" w:color="auto" w:fill="FFFFFF"/>
        <w:spacing w:line="555" w:lineRule="atLeast"/>
        <w:ind w:firstLine="645"/>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.六安</w:t>
      </w:r>
      <w:r>
        <w:rPr>
          <w:rFonts w:hint="eastAsia" w:ascii="仿宋_GB2312" w:hAnsi="仿宋" w:eastAsia="仿宋_GB2312"/>
          <w:kern w:val="2"/>
          <w:sz w:val="32"/>
          <w:szCs w:val="32"/>
        </w:rPr>
        <w:t>经济技术开发区</w:t>
      </w:r>
      <w:r>
        <w:rPr>
          <w:rFonts w:hint="eastAsia" w:ascii="仿宋_GB2312" w:hAnsi="仿宋" w:eastAsia="仿宋_GB2312"/>
          <w:kern w:val="2"/>
          <w:sz w:val="32"/>
          <w:szCs w:val="32"/>
          <w:lang w:eastAsia="zh-CN"/>
        </w:rPr>
        <w:t>皋陶学校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年项目支出预算绩效目标表（附表13）</w:t>
      </w:r>
    </w:p>
    <w:p>
      <w:pPr>
        <w:tabs>
          <w:tab w:val="right" w:leader="middleDot" w:pos="14080"/>
        </w:tabs>
        <w:spacing w:line="600" w:lineRule="exact"/>
        <w:jc w:val="center"/>
        <w:rPr>
          <w:rFonts w:ascii="仿宋_GB2312" w:hAnsi="仿宋"/>
          <w:b/>
          <w:sz w:val="44"/>
          <w:szCs w:val="44"/>
        </w:rPr>
      </w:pPr>
    </w:p>
    <w:p>
      <w:pPr>
        <w:tabs>
          <w:tab w:val="right" w:leader="middleDot" w:pos="14080"/>
        </w:tabs>
        <w:spacing w:line="540" w:lineRule="exact"/>
        <w:jc w:val="center"/>
        <w:rPr>
          <w:rFonts w:ascii="黑体" w:hAnsi="黑体" w:eastAsia="黑体"/>
          <w:b/>
          <w:bCs/>
          <w:sz w:val="36"/>
          <w:szCs w:val="36"/>
        </w:rPr>
      </w:pPr>
      <w:r>
        <w:rPr>
          <w:rFonts w:hint="eastAsia" w:ascii="黑体" w:hAnsi="黑体" w:eastAsia="黑体"/>
          <w:b/>
          <w:bCs/>
          <w:sz w:val="36"/>
          <w:szCs w:val="36"/>
        </w:rPr>
        <w:t>第三部分  202</w:t>
      </w:r>
      <w:r>
        <w:rPr>
          <w:rFonts w:hint="eastAsia" w:ascii="黑体" w:hAnsi="黑体" w:eastAsia="黑体"/>
          <w:b/>
          <w:bCs/>
          <w:sz w:val="36"/>
          <w:szCs w:val="36"/>
          <w:lang w:val="en-US" w:eastAsia="zh-CN"/>
        </w:rPr>
        <w:t>1</w:t>
      </w:r>
      <w:r>
        <w:rPr>
          <w:rFonts w:hint="eastAsia" w:ascii="黑体" w:hAnsi="黑体" w:eastAsia="黑体"/>
          <w:b/>
          <w:bCs/>
          <w:sz w:val="36"/>
          <w:szCs w:val="36"/>
        </w:rPr>
        <w:t>年</w:t>
      </w:r>
      <w:r>
        <w:rPr>
          <w:rFonts w:hint="eastAsia" w:ascii="黑体" w:hAnsi="黑体" w:eastAsia="黑体"/>
          <w:b/>
          <w:bCs/>
          <w:sz w:val="36"/>
          <w:szCs w:val="36"/>
          <w:lang w:eastAsia="zh-CN"/>
        </w:rPr>
        <w:t>单位</w:t>
      </w:r>
      <w:r>
        <w:rPr>
          <w:rFonts w:hint="eastAsia" w:ascii="黑体" w:hAnsi="黑体" w:eastAsia="黑体"/>
          <w:b/>
          <w:bCs/>
          <w:sz w:val="36"/>
          <w:szCs w:val="36"/>
        </w:rPr>
        <w:t>预算情况说明</w:t>
      </w:r>
    </w:p>
    <w:p>
      <w:pPr>
        <w:pStyle w:val="3"/>
        <w:adjustRightInd w:val="0"/>
        <w:snapToGrid w:val="0"/>
        <w:spacing w:line="580" w:lineRule="exact"/>
        <w:ind w:firstLine="627" w:firstLineChars="196"/>
        <w:jc w:val="both"/>
        <w:rPr>
          <w:rFonts w:ascii="仿宋_GB2312" w:hAnsi="仿宋" w:eastAsia="仿宋_GB2312"/>
          <w:sz w:val="32"/>
          <w:szCs w:val="32"/>
        </w:rPr>
      </w:pPr>
    </w:p>
    <w:p>
      <w:pPr>
        <w:tabs>
          <w:tab w:val="right" w:leader="middleDot" w:pos="14080"/>
        </w:tabs>
        <w:spacing w:line="580" w:lineRule="exact"/>
        <w:ind w:firstLine="640" w:firstLineChars="200"/>
        <w:rPr>
          <w:rFonts w:ascii="黑体" w:hAnsi="黑体" w:eastAsia="黑体"/>
          <w:szCs w:val="32"/>
        </w:rPr>
      </w:pPr>
      <w:r>
        <w:rPr>
          <w:rFonts w:hint="eastAsia" w:ascii="黑体" w:hAnsi="黑体" w:eastAsia="黑体"/>
          <w:szCs w:val="32"/>
        </w:rPr>
        <w:t>一、关于202</w:t>
      </w:r>
      <w:r>
        <w:rPr>
          <w:rFonts w:hint="eastAsia" w:ascii="黑体" w:hAnsi="黑体" w:eastAsia="黑体"/>
          <w:szCs w:val="32"/>
          <w:lang w:val="en-US" w:eastAsia="zh-CN"/>
        </w:rPr>
        <w:t>1</w:t>
      </w:r>
      <w:r>
        <w:rPr>
          <w:rFonts w:hint="eastAsia" w:ascii="黑体" w:hAnsi="黑体" w:eastAsia="黑体"/>
          <w:szCs w:val="32"/>
        </w:rPr>
        <w:t>年财政拨款收支预算总体情况说明</w:t>
      </w:r>
    </w:p>
    <w:p>
      <w:pPr>
        <w:tabs>
          <w:tab w:val="right" w:leader="middleDot" w:pos="14080"/>
        </w:tabs>
        <w:spacing w:line="580" w:lineRule="exact"/>
        <w:ind w:firstLine="646"/>
        <w:rPr>
          <w:rFonts w:ascii="仿宋_GB2312" w:hAnsi="仿宋"/>
          <w:szCs w:val="32"/>
        </w:rPr>
      </w:pPr>
      <w:r>
        <w:rPr>
          <w:rFonts w:hint="eastAsia" w:ascii="仿宋_GB2312" w:hAnsi="仿宋"/>
          <w:b w:val="0"/>
          <w:bCs w:val="0"/>
          <w:szCs w:val="32"/>
        </w:rPr>
        <w:t>六</w:t>
      </w:r>
      <w:r>
        <w:rPr>
          <w:rFonts w:hint="eastAsia" w:ascii="仿宋_GB2312" w:hAnsi="仿宋"/>
          <w:szCs w:val="32"/>
        </w:rPr>
        <w:t>安经济技术开发区</w:t>
      </w:r>
      <w:r>
        <w:rPr>
          <w:rFonts w:hint="eastAsia" w:ascii="仿宋_GB2312" w:hAnsi="仿宋"/>
          <w:szCs w:val="32"/>
          <w:lang w:eastAsia="zh-CN"/>
        </w:rPr>
        <w:t>皋陶学校</w:t>
      </w: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年财政拨款收支预算</w:t>
      </w:r>
      <w:bookmarkStart w:id="0" w:name="_Hlk32134846"/>
      <w:bookmarkStart w:id="1" w:name="_Hlk32136654"/>
      <w:bookmarkStart w:id="2" w:name="_Hlk32135453"/>
      <w:r>
        <w:rPr>
          <w:rFonts w:hint="eastAsia" w:ascii="仿宋_GB2312" w:hAnsi="仿宋"/>
          <w:szCs w:val="32"/>
          <w:lang w:val="en-US" w:eastAsia="zh-CN"/>
        </w:rPr>
        <w:t>7879.15</w:t>
      </w:r>
      <w:r>
        <w:rPr>
          <w:rFonts w:hint="eastAsia" w:ascii="仿宋_GB2312" w:hAnsi="仿宋"/>
          <w:szCs w:val="32"/>
        </w:rPr>
        <w:t>万元</w:t>
      </w:r>
      <w:bookmarkEnd w:id="0"/>
      <w:r>
        <w:rPr>
          <w:rFonts w:hint="eastAsia" w:ascii="仿宋_GB2312" w:hAnsi="仿宋"/>
          <w:szCs w:val="32"/>
        </w:rPr>
        <w:t>，</w:t>
      </w:r>
      <w:r>
        <w:rPr>
          <w:rFonts w:hint="eastAsia" w:ascii="仿宋_GB2312" w:hAnsi="仿宋"/>
          <w:szCs w:val="32"/>
          <w:lang w:eastAsia="zh-CN"/>
        </w:rPr>
        <w:t>与</w:t>
      </w:r>
      <w:r>
        <w:rPr>
          <w:rFonts w:hint="eastAsia" w:ascii="仿宋_GB2312" w:hAnsi="仿宋"/>
          <w:szCs w:val="32"/>
        </w:rPr>
        <w:t>上年</w:t>
      </w:r>
      <w:r>
        <w:rPr>
          <w:rFonts w:hint="eastAsia" w:ascii="仿宋_GB2312" w:hAnsi="仿宋"/>
          <w:szCs w:val="32"/>
          <w:lang w:eastAsia="zh-CN"/>
        </w:rPr>
        <w:t>预算相比，收支总计各增加</w:t>
      </w:r>
      <w:r>
        <w:rPr>
          <w:rFonts w:hint="eastAsia" w:ascii="仿宋_GB2312" w:hAnsi="仿宋"/>
          <w:szCs w:val="32"/>
          <w:lang w:val="en-US" w:eastAsia="zh-CN"/>
        </w:rPr>
        <w:t>1714.60</w:t>
      </w:r>
      <w:r>
        <w:rPr>
          <w:rFonts w:hint="eastAsia" w:ascii="仿宋_GB2312" w:hAnsi="仿宋"/>
          <w:szCs w:val="32"/>
        </w:rPr>
        <w:t>万元，</w:t>
      </w:r>
      <w:r>
        <w:rPr>
          <w:rFonts w:hint="eastAsia" w:ascii="仿宋_GB2312" w:hAnsi="仿宋"/>
          <w:szCs w:val="32"/>
          <w:lang w:eastAsia="zh-CN"/>
        </w:rPr>
        <w:t>增长</w:t>
      </w:r>
      <w:r>
        <w:rPr>
          <w:rFonts w:hint="eastAsia" w:ascii="仿宋_GB2312" w:hAnsi="仿宋"/>
          <w:szCs w:val="32"/>
          <w:lang w:val="en-US" w:eastAsia="zh-CN"/>
        </w:rPr>
        <w:t>27.81</w:t>
      </w:r>
      <w:r>
        <w:rPr>
          <w:rFonts w:hint="eastAsia" w:ascii="仿宋_GB2312" w:hAnsi="仿宋"/>
          <w:szCs w:val="32"/>
        </w:rPr>
        <w:t>%，主要原因：</w:t>
      </w:r>
      <w:bookmarkEnd w:id="1"/>
      <w:r>
        <w:rPr>
          <w:rFonts w:hint="eastAsia" w:ascii="仿宋_GB2312" w:hAnsi="仿宋"/>
          <w:szCs w:val="32"/>
          <w:lang w:eastAsia="zh-CN"/>
        </w:rPr>
        <w:t>新增一所小学和两所公办幼儿园，公开招考小学和幼儿园教师等</w:t>
      </w:r>
      <w:r>
        <w:rPr>
          <w:rFonts w:hint="eastAsia" w:ascii="仿宋_GB2312" w:hAnsi="仿宋"/>
          <w:szCs w:val="32"/>
        </w:rPr>
        <w:t>。</w:t>
      </w:r>
      <w:bookmarkEnd w:id="2"/>
      <w:r>
        <w:rPr>
          <w:rFonts w:hint="eastAsia" w:ascii="仿宋_GB2312" w:hAnsi="仿宋"/>
          <w:szCs w:val="32"/>
        </w:rPr>
        <w:t>收入来源为：一般公共预算拨款收入</w:t>
      </w:r>
      <w:r>
        <w:rPr>
          <w:rFonts w:hint="eastAsia" w:ascii="仿宋_GB2312" w:hAnsi="仿宋"/>
          <w:szCs w:val="32"/>
          <w:lang w:val="en-US" w:eastAsia="zh-CN"/>
        </w:rPr>
        <w:t>7879.15</w:t>
      </w:r>
      <w:r>
        <w:rPr>
          <w:rFonts w:hint="eastAsia" w:ascii="仿宋_GB2312" w:hAnsi="仿宋"/>
          <w:szCs w:val="32"/>
        </w:rPr>
        <w:t>万元；支出按功能分类分为：教育支出</w:t>
      </w:r>
      <w:r>
        <w:rPr>
          <w:rFonts w:hint="eastAsia" w:ascii="仿宋_GB2312" w:hAnsi="仿宋"/>
          <w:szCs w:val="32"/>
          <w:lang w:val="en-US" w:eastAsia="zh-CN"/>
        </w:rPr>
        <w:t>7515.90</w:t>
      </w:r>
      <w:r>
        <w:rPr>
          <w:rFonts w:hint="eastAsia" w:ascii="仿宋_GB2312" w:hAnsi="仿宋"/>
          <w:szCs w:val="32"/>
        </w:rPr>
        <w:t>万元、社会保障和就业支出</w:t>
      </w:r>
      <w:r>
        <w:rPr>
          <w:rFonts w:hint="eastAsia" w:ascii="仿宋_GB2312" w:hAnsi="仿宋"/>
          <w:szCs w:val="32"/>
          <w:lang w:val="en-US" w:eastAsia="zh-CN"/>
        </w:rPr>
        <w:t>363.25</w:t>
      </w:r>
      <w:r>
        <w:rPr>
          <w:rFonts w:hint="eastAsia" w:ascii="仿宋_GB2312" w:hAnsi="仿宋"/>
          <w:szCs w:val="32"/>
        </w:rPr>
        <w:t>万元。</w:t>
      </w:r>
    </w:p>
    <w:p>
      <w:pPr>
        <w:tabs>
          <w:tab w:val="right" w:leader="middleDot" w:pos="14080"/>
        </w:tabs>
        <w:spacing w:line="580" w:lineRule="exact"/>
        <w:ind w:firstLine="640" w:firstLineChars="200"/>
        <w:rPr>
          <w:rFonts w:ascii="黑体" w:hAnsi="黑体" w:eastAsia="黑体"/>
          <w:szCs w:val="32"/>
        </w:rPr>
      </w:pPr>
      <w:r>
        <w:rPr>
          <w:rFonts w:hint="eastAsia" w:ascii="黑体" w:hAnsi="黑体" w:eastAsia="黑体"/>
          <w:szCs w:val="32"/>
        </w:rPr>
        <w:t>二、关于202</w:t>
      </w:r>
      <w:r>
        <w:rPr>
          <w:rFonts w:hint="eastAsia" w:ascii="黑体" w:hAnsi="黑体" w:eastAsia="黑体"/>
          <w:szCs w:val="32"/>
          <w:lang w:val="en-US" w:eastAsia="zh-CN"/>
        </w:rPr>
        <w:t>1</w:t>
      </w:r>
      <w:r>
        <w:rPr>
          <w:rFonts w:hint="eastAsia" w:ascii="黑体" w:hAnsi="黑体" w:eastAsia="黑体"/>
          <w:szCs w:val="32"/>
        </w:rPr>
        <w:t>年</w:t>
      </w:r>
      <w:r>
        <w:rPr>
          <w:rFonts w:hint="eastAsia" w:ascii="黑体" w:hAnsi="黑体" w:eastAsia="黑体"/>
          <w:szCs w:val="32"/>
          <w:lang w:eastAsia="zh-CN"/>
        </w:rPr>
        <w:t>单位</w:t>
      </w:r>
      <w:r>
        <w:rPr>
          <w:rFonts w:hint="eastAsia" w:ascii="黑体" w:hAnsi="黑体" w:eastAsia="黑体"/>
          <w:szCs w:val="32"/>
        </w:rPr>
        <w:t>一般公共预算安排情况说明</w:t>
      </w:r>
    </w:p>
    <w:p>
      <w:pPr>
        <w:spacing w:line="580" w:lineRule="exact"/>
        <w:ind w:firstLine="640" w:firstLineChars="200"/>
        <w:rPr>
          <w:rFonts w:ascii="仿宋_GB2312" w:hAnsi="仿宋"/>
          <w:szCs w:val="32"/>
        </w:rPr>
      </w:pPr>
      <w:bookmarkStart w:id="3" w:name="_Hlk32162390"/>
      <w:r>
        <w:rPr>
          <w:rFonts w:hint="eastAsia" w:ascii="仿宋_GB2312" w:hAnsi="仿宋"/>
          <w:szCs w:val="32"/>
        </w:rPr>
        <w:t>六安经济技术开发区教育</w:t>
      </w:r>
      <w:bookmarkEnd w:id="3"/>
      <w:r>
        <w:rPr>
          <w:rFonts w:hint="eastAsia" w:ascii="仿宋_GB2312" w:hAnsi="仿宋"/>
          <w:szCs w:val="32"/>
        </w:rPr>
        <w:t>部门一般公共预算收入</w:t>
      </w:r>
      <w:r>
        <w:rPr>
          <w:rFonts w:hint="eastAsia" w:ascii="仿宋_GB2312" w:hAnsi="仿宋"/>
          <w:szCs w:val="32"/>
          <w:lang w:val="en-US" w:eastAsia="zh-CN"/>
        </w:rPr>
        <w:t>7825.15</w:t>
      </w:r>
      <w:r>
        <w:rPr>
          <w:rFonts w:hint="eastAsia" w:ascii="仿宋_GB2312" w:hAnsi="仿宋"/>
          <w:szCs w:val="32"/>
        </w:rPr>
        <w:t>万元，较上年</w:t>
      </w:r>
      <w:r>
        <w:rPr>
          <w:rFonts w:hint="eastAsia" w:ascii="仿宋_GB2312" w:hAnsi="仿宋"/>
          <w:szCs w:val="32"/>
          <w:lang w:eastAsia="zh-CN"/>
        </w:rPr>
        <w:t>增加</w:t>
      </w:r>
      <w:r>
        <w:rPr>
          <w:rFonts w:hint="eastAsia" w:ascii="仿宋_GB2312" w:hAnsi="仿宋"/>
          <w:szCs w:val="32"/>
          <w:lang w:val="en-US" w:eastAsia="zh-CN"/>
        </w:rPr>
        <w:t>1714.60</w:t>
      </w:r>
      <w:r>
        <w:rPr>
          <w:rFonts w:hint="eastAsia" w:ascii="仿宋_GB2312" w:hAnsi="仿宋"/>
          <w:szCs w:val="32"/>
        </w:rPr>
        <w:t>万元，</w:t>
      </w:r>
      <w:r>
        <w:rPr>
          <w:rFonts w:hint="eastAsia" w:ascii="仿宋_GB2312" w:hAnsi="仿宋"/>
          <w:szCs w:val="32"/>
          <w:lang w:eastAsia="zh-CN"/>
        </w:rPr>
        <w:t>增长</w:t>
      </w:r>
      <w:r>
        <w:rPr>
          <w:rFonts w:hint="eastAsia" w:ascii="仿宋_GB2312" w:hAnsi="仿宋"/>
          <w:szCs w:val="32"/>
          <w:lang w:val="en-US" w:eastAsia="zh-CN"/>
        </w:rPr>
        <w:t>27.81</w:t>
      </w:r>
      <w:r>
        <w:rPr>
          <w:rFonts w:hint="eastAsia" w:ascii="仿宋_GB2312" w:hAnsi="仿宋"/>
          <w:szCs w:val="32"/>
        </w:rPr>
        <w:t>%，主要原因</w:t>
      </w:r>
      <w:r>
        <w:rPr>
          <w:rFonts w:hint="eastAsia" w:ascii="仿宋_GB2312" w:hAnsi="仿宋"/>
          <w:szCs w:val="32"/>
          <w:lang w:eastAsia="zh-CN"/>
        </w:rPr>
        <w:t>是</w:t>
      </w:r>
      <w:r>
        <w:rPr>
          <w:rFonts w:hint="eastAsia" w:ascii="仿宋_GB2312" w:hAnsi="仿宋"/>
          <w:szCs w:val="32"/>
        </w:rPr>
        <w:t>：</w:t>
      </w:r>
      <w:r>
        <w:rPr>
          <w:rFonts w:hint="eastAsia" w:ascii="仿宋_GB2312" w:hAnsi="仿宋"/>
          <w:szCs w:val="32"/>
          <w:lang w:eastAsia="zh-CN"/>
        </w:rPr>
        <w:t>新增一所小学和两所公办幼儿园，公开招考小学和幼儿园教师等</w:t>
      </w:r>
      <w:r>
        <w:rPr>
          <w:rFonts w:hint="eastAsia" w:ascii="仿宋_GB2312" w:hAnsi="仿宋"/>
          <w:szCs w:val="32"/>
        </w:rPr>
        <w:t>。一般公共预算支出</w:t>
      </w:r>
      <w:r>
        <w:rPr>
          <w:rFonts w:hint="eastAsia" w:ascii="仿宋_GB2312" w:hAnsi="仿宋"/>
          <w:szCs w:val="32"/>
          <w:lang w:val="en-US" w:eastAsia="zh-CN"/>
        </w:rPr>
        <w:t>7825.15</w:t>
      </w:r>
      <w:r>
        <w:rPr>
          <w:rFonts w:hint="eastAsia" w:ascii="仿宋_GB2312" w:hAnsi="仿宋"/>
          <w:szCs w:val="32"/>
        </w:rPr>
        <w:t>万元，比上年预算数</w:t>
      </w:r>
      <w:r>
        <w:rPr>
          <w:rFonts w:hint="eastAsia" w:ascii="仿宋_GB2312" w:hAnsi="仿宋"/>
          <w:szCs w:val="32"/>
          <w:lang w:eastAsia="zh-CN"/>
        </w:rPr>
        <w:t>增加</w:t>
      </w:r>
      <w:r>
        <w:rPr>
          <w:rFonts w:hint="eastAsia" w:ascii="仿宋_GB2312" w:hAnsi="仿宋"/>
          <w:szCs w:val="32"/>
          <w:lang w:val="en-US" w:eastAsia="zh-CN"/>
        </w:rPr>
        <w:t>3917.70</w:t>
      </w:r>
      <w:r>
        <w:rPr>
          <w:rFonts w:hint="eastAsia" w:ascii="仿宋_GB2312" w:hAnsi="仿宋"/>
          <w:szCs w:val="32"/>
        </w:rPr>
        <w:t>万元，</w:t>
      </w:r>
      <w:r>
        <w:rPr>
          <w:rFonts w:hint="eastAsia" w:ascii="仿宋_GB2312" w:hAnsi="仿宋"/>
          <w:szCs w:val="32"/>
          <w:lang w:eastAsia="zh-CN"/>
        </w:rPr>
        <w:t>增长</w:t>
      </w:r>
      <w:r>
        <w:rPr>
          <w:rFonts w:hint="eastAsia" w:ascii="仿宋_GB2312" w:hAnsi="仿宋"/>
          <w:szCs w:val="32"/>
          <w:lang w:val="en-US" w:eastAsia="zh-CN"/>
        </w:rPr>
        <w:t>36.08</w:t>
      </w:r>
      <w:r>
        <w:rPr>
          <w:rFonts w:hint="eastAsia" w:ascii="仿宋_GB2312" w:hAnsi="仿宋"/>
          <w:szCs w:val="32"/>
        </w:rPr>
        <w:t>%，主要原因</w:t>
      </w:r>
      <w:r>
        <w:rPr>
          <w:rFonts w:hint="eastAsia" w:ascii="仿宋_GB2312" w:hAnsi="仿宋"/>
          <w:szCs w:val="32"/>
          <w:lang w:eastAsia="zh-CN"/>
        </w:rPr>
        <w:t>是</w:t>
      </w:r>
      <w:r>
        <w:rPr>
          <w:rFonts w:hint="eastAsia" w:ascii="仿宋_GB2312" w:hAnsi="仿宋"/>
          <w:szCs w:val="32"/>
        </w:rPr>
        <w:t>：</w:t>
      </w:r>
      <w:r>
        <w:rPr>
          <w:rFonts w:hint="eastAsia" w:ascii="仿宋_GB2312" w:hAnsi="仿宋"/>
          <w:szCs w:val="32"/>
          <w:lang w:eastAsia="zh-CN"/>
        </w:rPr>
        <w:t>新增一所小学和两所公办幼儿园，公开招考小学和幼儿园教师等</w:t>
      </w:r>
      <w:r>
        <w:rPr>
          <w:rFonts w:hint="eastAsia" w:ascii="仿宋_GB2312" w:hAnsi="仿宋"/>
          <w:szCs w:val="32"/>
        </w:rPr>
        <w:t>。具体情况如下：</w:t>
      </w:r>
    </w:p>
    <w:p>
      <w:pPr>
        <w:spacing w:line="580" w:lineRule="exact"/>
        <w:ind w:firstLine="640" w:firstLineChars="200"/>
        <w:rPr>
          <w:rFonts w:hint="eastAsia" w:ascii="仿宋_GB2312" w:hAnsi="仿宋" w:eastAsia="仿宋_GB2312"/>
          <w:szCs w:val="32"/>
          <w:lang w:eastAsia="zh-CN"/>
        </w:rPr>
      </w:pPr>
      <w:r>
        <w:rPr>
          <w:rFonts w:hint="eastAsia" w:ascii="仿宋_GB2312" w:hAnsi="仿宋"/>
          <w:szCs w:val="32"/>
        </w:rPr>
        <w:t>（一）“教育支出”</w:t>
      </w:r>
      <w:r>
        <w:rPr>
          <w:rFonts w:hint="eastAsia" w:ascii="仿宋_GB2312" w:hAnsi="仿宋"/>
          <w:szCs w:val="32"/>
          <w:lang w:val="en-US" w:eastAsia="zh-CN"/>
        </w:rPr>
        <w:t>7515.90</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较上年</w:t>
      </w:r>
      <w:r>
        <w:rPr>
          <w:rFonts w:hint="eastAsia" w:ascii="仿宋_GB2312" w:hAnsi="仿宋"/>
          <w:szCs w:val="32"/>
          <w:lang w:eastAsia="zh-CN"/>
        </w:rPr>
        <w:t>增加</w:t>
      </w:r>
      <w:r>
        <w:rPr>
          <w:rFonts w:hint="eastAsia" w:ascii="仿宋_GB2312" w:hAnsi="仿宋"/>
          <w:szCs w:val="32"/>
          <w:lang w:val="en-US" w:eastAsia="zh-CN"/>
        </w:rPr>
        <w:t>1940.99</w:t>
      </w:r>
      <w:r>
        <w:rPr>
          <w:rFonts w:hint="eastAsia" w:ascii="仿宋_GB2312" w:hAnsi="仿宋"/>
          <w:szCs w:val="32"/>
        </w:rPr>
        <w:t>万元，</w:t>
      </w:r>
      <w:r>
        <w:rPr>
          <w:rFonts w:hint="eastAsia" w:ascii="仿宋_GB2312" w:hAnsi="仿宋"/>
          <w:szCs w:val="32"/>
          <w:lang w:eastAsia="zh-CN"/>
        </w:rPr>
        <w:t>增长</w:t>
      </w:r>
      <w:r>
        <w:rPr>
          <w:rFonts w:hint="eastAsia" w:ascii="仿宋_GB2312" w:hAnsi="仿宋"/>
          <w:szCs w:val="32"/>
          <w:lang w:val="en-US" w:eastAsia="zh-CN"/>
        </w:rPr>
        <w:t>33.04</w:t>
      </w:r>
      <w:r>
        <w:rPr>
          <w:rFonts w:hint="eastAsia" w:ascii="仿宋_GB2312" w:hAnsi="仿宋"/>
          <w:szCs w:val="32"/>
        </w:rPr>
        <w:t>%，主要原因</w:t>
      </w:r>
      <w:r>
        <w:rPr>
          <w:rFonts w:hint="eastAsia" w:ascii="仿宋_GB2312" w:hAnsi="仿宋"/>
          <w:szCs w:val="32"/>
          <w:lang w:eastAsia="zh-CN"/>
        </w:rPr>
        <w:t>是</w:t>
      </w:r>
      <w:r>
        <w:rPr>
          <w:rFonts w:hint="eastAsia" w:ascii="仿宋_GB2312" w:hAnsi="仿宋"/>
          <w:szCs w:val="32"/>
        </w:rPr>
        <w:t>：</w:t>
      </w:r>
      <w:r>
        <w:rPr>
          <w:rFonts w:hint="eastAsia" w:ascii="仿宋_GB2312" w:hAnsi="仿宋"/>
          <w:szCs w:val="32"/>
          <w:lang w:eastAsia="zh-CN"/>
        </w:rPr>
        <w:t>新增一所小学和两所公办幼儿园，公开招考小学和幼儿园教师等</w:t>
      </w:r>
      <w:r>
        <w:rPr>
          <w:rFonts w:hint="eastAsia" w:ascii="仿宋_GB2312" w:hAnsi="仿宋"/>
          <w:szCs w:val="32"/>
        </w:rPr>
        <w:t>。</w:t>
      </w:r>
    </w:p>
    <w:p>
      <w:pPr>
        <w:spacing w:line="580" w:lineRule="exact"/>
        <w:ind w:firstLine="640" w:firstLineChars="200"/>
        <w:rPr>
          <w:rFonts w:hint="eastAsia" w:ascii="仿宋_GB2312" w:hAnsi="仿宋" w:eastAsia="仿宋_GB2312"/>
          <w:szCs w:val="32"/>
          <w:lang w:eastAsia="zh-CN"/>
        </w:rPr>
      </w:pPr>
      <w:r>
        <w:rPr>
          <w:rFonts w:hint="eastAsia" w:ascii="仿宋_GB2312" w:hAnsi="仿宋"/>
          <w:szCs w:val="32"/>
        </w:rPr>
        <w:t xml:space="preserve">（二）“社会保障和就业支出” </w:t>
      </w:r>
      <w:r>
        <w:rPr>
          <w:rFonts w:hint="eastAsia" w:ascii="仿宋_GB2312" w:hAnsi="仿宋"/>
          <w:szCs w:val="32"/>
          <w:lang w:val="en-US" w:eastAsia="zh-CN"/>
        </w:rPr>
        <w:t>363.25</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rPr>
        <w:t>较上年</w:t>
      </w:r>
      <w:r>
        <w:rPr>
          <w:rFonts w:hint="eastAsia" w:ascii="仿宋_GB2312" w:hAnsi="仿宋"/>
          <w:szCs w:val="32"/>
          <w:lang w:eastAsia="zh-CN"/>
        </w:rPr>
        <w:t>增加</w:t>
      </w:r>
      <w:r>
        <w:rPr>
          <w:rFonts w:hint="eastAsia" w:ascii="仿宋_GB2312" w:hAnsi="仿宋"/>
          <w:szCs w:val="32"/>
          <w:lang w:val="en-US" w:eastAsia="zh-CN"/>
        </w:rPr>
        <w:t>,73.61</w:t>
      </w:r>
      <w:r>
        <w:rPr>
          <w:rFonts w:hint="eastAsia" w:ascii="仿宋_GB2312" w:hAnsi="仿宋"/>
          <w:szCs w:val="32"/>
        </w:rPr>
        <w:t>万元，</w:t>
      </w:r>
      <w:r>
        <w:rPr>
          <w:rFonts w:hint="eastAsia" w:ascii="仿宋_GB2312" w:hAnsi="仿宋"/>
          <w:szCs w:val="32"/>
          <w:lang w:eastAsia="zh-CN"/>
        </w:rPr>
        <w:t>增长</w:t>
      </w:r>
      <w:r>
        <w:rPr>
          <w:rFonts w:hint="eastAsia" w:ascii="仿宋_GB2312" w:hAnsi="仿宋"/>
          <w:szCs w:val="32"/>
          <w:lang w:val="en-US" w:eastAsia="zh-CN"/>
        </w:rPr>
        <w:t>25.41</w:t>
      </w:r>
      <w:r>
        <w:rPr>
          <w:rFonts w:hint="eastAsia" w:ascii="仿宋_GB2312" w:hAnsi="仿宋"/>
          <w:szCs w:val="32"/>
        </w:rPr>
        <w:t>%，主要原因</w:t>
      </w:r>
      <w:r>
        <w:rPr>
          <w:rFonts w:hint="eastAsia" w:ascii="仿宋_GB2312" w:hAnsi="仿宋"/>
          <w:szCs w:val="32"/>
          <w:lang w:eastAsia="zh-CN"/>
        </w:rPr>
        <w:t>是</w:t>
      </w:r>
      <w:r>
        <w:rPr>
          <w:rFonts w:hint="eastAsia" w:ascii="仿宋_GB2312" w:hAnsi="仿宋"/>
          <w:szCs w:val="32"/>
        </w:rPr>
        <w:t>：</w:t>
      </w:r>
      <w:r>
        <w:rPr>
          <w:rFonts w:hint="eastAsia" w:ascii="仿宋_GB2312" w:hAnsi="仿宋"/>
          <w:szCs w:val="32"/>
          <w:lang w:eastAsia="zh-CN"/>
        </w:rPr>
        <w:t>新增一所小学和两所公办幼儿园，公开招考小学和幼儿园教师等</w:t>
      </w:r>
      <w:r>
        <w:rPr>
          <w:rFonts w:hint="eastAsia" w:ascii="仿宋_GB2312" w:hAnsi="仿宋"/>
          <w:szCs w:val="32"/>
        </w:rPr>
        <w:t>。</w:t>
      </w:r>
    </w:p>
    <w:p>
      <w:pPr>
        <w:spacing w:line="560" w:lineRule="exact"/>
        <w:ind w:firstLine="640" w:firstLineChars="200"/>
        <w:rPr>
          <w:rFonts w:ascii="黑体" w:hAnsi="黑体" w:eastAsia="黑体"/>
          <w:bCs/>
          <w:szCs w:val="32"/>
        </w:rPr>
      </w:pPr>
      <w:r>
        <w:rPr>
          <w:rFonts w:hint="eastAsia" w:ascii="黑体" w:hAnsi="黑体" w:eastAsia="黑体"/>
          <w:szCs w:val="32"/>
        </w:rPr>
        <w:t>三、关于</w:t>
      </w:r>
      <w:r>
        <w:rPr>
          <w:rFonts w:hint="eastAsia" w:ascii="黑体" w:hAnsi="黑体" w:eastAsia="黑体"/>
          <w:bCs/>
          <w:szCs w:val="32"/>
        </w:rPr>
        <w:t>202</w:t>
      </w:r>
      <w:r>
        <w:rPr>
          <w:rFonts w:hint="eastAsia" w:ascii="黑体" w:hAnsi="黑体" w:eastAsia="黑体"/>
          <w:bCs/>
          <w:szCs w:val="32"/>
          <w:lang w:val="en-US" w:eastAsia="zh-CN"/>
        </w:rPr>
        <w:t>1</w:t>
      </w:r>
      <w:r>
        <w:rPr>
          <w:rFonts w:hint="eastAsia" w:ascii="黑体" w:hAnsi="黑体" w:eastAsia="黑体"/>
          <w:bCs/>
          <w:szCs w:val="32"/>
        </w:rPr>
        <w:t>年</w:t>
      </w:r>
      <w:r>
        <w:rPr>
          <w:rFonts w:hint="eastAsia" w:ascii="黑体" w:hAnsi="黑体" w:eastAsia="黑体"/>
          <w:bCs/>
          <w:szCs w:val="32"/>
          <w:lang w:eastAsia="zh-CN"/>
        </w:rPr>
        <w:t>单位</w:t>
      </w:r>
      <w:r>
        <w:rPr>
          <w:rFonts w:hint="eastAsia" w:ascii="黑体" w:hAnsi="黑体" w:eastAsia="黑体"/>
          <w:bCs/>
          <w:szCs w:val="32"/>
        </w:rPr>
        <w:t>一般公共预算基本支出安排情况说明</w:t>
      </w:r>
    </w:p>
    <w:p>
      <w:pPr>
        <w:spacing w:line="560" w:lineRule="exact"/>
        <w:ind w:firstLine="640" w:firstLineChars="200"/>
        <w:rPr>
          <w:rFonts w:ascii="仿宋_GB2312" w:hAnsi="仿宋"/>
          <w:szCs w:val="32"/>
        </w:rPr>
      </w:pPr>
      <w:bookmarkStart w:id="4" w:name="_Hlk32136539"/>
      <w:r>
        <w:rPr>
          <w:rFonts w:hint="eastAsia" w:ascii="仿宋_GB2312" w:hAnsi="仿宋"/>
          <w:szCs w:val="32"/>
        </w:rPr>
        <w:t>六安经济技术开发区</w:t>
      </w:r>
      <w:bookmarkEnd w:id="4"/>
      <w:r>
        <w:rPr>
          <w:rFonts w:hint="eastAsia" w:ascii="仿宋_GB2312" w:hAnsi="仿宋"/>
          <w:szCs w:val="32"/>
          <w:lang w:eastAsia="zh-CN"/>
        </w:rPr>
        <w:t>皋陶学校</w:t>
      </w: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年一般公共预算基本支出</w:t>
      </w:r>
      <w:r>
        <w:rPr>
          <w:rFonts w:hint="eastAsia" w:ascii="仿宋_GB2312" w:hAnsi="仿宋"/>
          <w:szCs w:val="32"/>
          <w:lang w:val="en-US" w:eastAsia="zh-CN"/>
        </w:rPr>
        <w:t>7879.15</w:t>
      </w:r>
      <w:r>
        <w:rPr>
          <w:rFonts w:hint="eastAsia" w:ascii="仿宋_GB2312" w:hAnsi="仿宋"/>
          <w:szCs w:val="32"/>
        </w:rPr>
        <w:t>万元，具体情况如下：</w:t>
      </w:r>
    </w:p>
    <w:p>
      <w:pPr>
        <w:spacing w:line="560" w:lineRule="exact"/>
        <w:ind w:firstLine="640" w:firstLineChars="200"/>
        <w:rPr>
          <w:rFonts w:ascii="仿宋_GB2312" w:hAnsi="仿宋"/>
          <w:szCs w:val="32"/>
        </w:rPr>
      </w:pPr>
      <w:r>
        <w:rPr>
          <w:rFonts w:hint="eastAsia" w:ascii="仿宋_GB2312" w:hAnsi="仿宋"/>
          <w:szCs w:val="32"/>
        </w:rPr>
        <w:t>（一）工资福利支出</w:t>
      </w:r>
      <w:r>
        <w:rPr>
          <w:rFonts w:hint="eastAsia" w:ascii="仿宋_GB2312" w:hAnsi="仿宋"/>
          <w:szCs w:val="32"/>
          <w:lang w:val="en-US" w:eastAsia="zh-CN"/>
        </w:rPr>
        <w:t>3825.65</w:t>
      </w:r>
      <w:r>
        <w:rPr>
          <w:rFonts w:hint="eastAsia" w:ascii="仿宋_GB2312" w:hAnsi="仿宋"/>
          <w:szCs w:val="32"/>
        </w:rPr>
        <w:t>万元，</w:t>
      </w:r>
      <w:r>
        <w:rPr>
          <w:rFonts w:ascii="仿宋_GB2312" w:hAnsi="仿宋_GB2312" w:cs="仿宋_GB2312"/>
          <w:color w:val="333333"/>
          <w:sz w:val="31"/>
          <w:szCs w:val="31"/>
          <w:shd w:val="clear" w:color="auto" w:fill="FFFFFF"/>
        </w:rPr>
        <w:t>主要包括：基本工资</w:t>
      </w:r>
      <w:r>
        <w:rPr>
          <w:rFonts w:hint="eastAsia" w:ascii="仿宋_GB2312" w:hAnsi="仿宋_GB2312" w:cs="仿宋_GB2312"/>
          <w:color w:val="333333"/>
          <w:sz w:val="31"/>
          <w:szCs w:val="31"/>
          <w:shd w:val="clear" w:color="auto" w:fill="FFFFFF"/>
          <w:lang w:val="en-US" w:eastAsia="zh-CN"/>
        </w:rPr>
        <w:t>1054.50万元</w:t>
      </w:r>
      <w:r>
        <w:rPr>
          <w:rFonts w:ascii="仿宋_GB2312" w:hAnsi="仿宋_GB2312" w:cs="仿宋_GB2312"/>
          <w:color w:val="333333"/>
          <w:sz w:val="31"/>
          <w:szCs w:val="31"/>
          <w:shd w:val="clear" w:color="auto" w:fill="FFFFFF"/>
        </w:rPr>
        <w:t>、津贴补贴</w:t>
      </w:r>
      <w:r>
        <w:rPr>
          <w:rFonts w:hint="eastAsia" w:ascii="仿宋_GB2312" w:hAnsi="仿宋_GB2312" w:cs="仿宋_GB2312"/>
          <w:color w:val="333333"/>
          <w:sz w:val="31"/>
          <w:szCs w:val="31"/>
          <w:shd w:val="clear" w:color="auto" w:fill="FFFFFF"/>
          <w:lang w:val="en-US" w:eastAsia="zh-CN"/>
        </w:rPr>
        <w:t>2.78万元</w:t>
      </w:r>
      <w:r>
        <w:rPr>
          <w:rFonts w:ascii="仿宋_GB2312" w:hAnsi="仿宋_GB2312" w:cs="仿宋_GB2312"/>
          <w:color w:val="333333"/>
          <w:sz w:val="31"/>
          <w:szCs w:val="31"/>
          <w:shd w:val="clear" w:color="auto" w:fill="FFFFFF"/>
        </w:rPr>
        <w:t>、奖金</w:t>
      </w:r>
      <w:r>
        <w:rPr>
          <w:rFonts w:hint="eastAsia" w:ascii="仿宋_GB2312" w:hAnsi="仿宋_GB2312" w:cs="仿宋_GB2312"/>
          <w:color w:val="333333"/>
          <w:sz w:val="31"/>
          <w:szCs w:val="31"/>
          <w:shd w:val="clear" w:color="auto" w:fill="FFFFFF"/>
          <w:lang w:val="en-US" w:eastAsia="zh-CN"/>
        </w:rPr>
        <w:t>905.00万元</w:t>
      </w:r>
      <w:r>
        <w:rPr>
          <w:rFonts w:hint="eastAsia" w:ascii="仿宋_GB2312" w:hAnsi="仿宋"/>
          <w:szCs w:val="32"/>
        </w:rPr>
        <w:t>、绩效工资</w:t>
      </w:r>
      <w:r>
        <w:rPr>
          <w:rFonts w:hint="eastAsia" w:ascii="仿宋_GB2312" w:hAnsi="仿宋"/>
          <w:szCs w:val="32"/>
          <w:lang w:val="en-US" w:eastAsia="zh-CN"/>
        </w:rPr>
        <w:t>661.00万元</w:t>
      </w:r>
      <w:r>
        <w:rPr>
          <w:rFonts w:hint="eastAsia" w:ascii="仿宋_GB2312" w:hAnsi="仿宋"/>
          <w:szCs w:val="32"/>
        </w:rPr>
        <w:t>、机关事业单位基本养老保险缴费</w:t>
      </w:r>
      <w:r>
        <w:rPr>
          <w:rFonts w:hint="eastAsia" w:ascii="仿宋_GB2312" w:hAnsi="仿宋"/>
          <w:szCs w:val="32"/>
          <w:lang w:val="en-US" w:eastAsia="zh-CN"/>
        </w:rPr>
        <w:t>275.25万元</w:t>
      </w:r>
      <w:r>
        <w:rPr>
          <w:rFonts w:hint="eastAsia" w:ascii="仿宋_GB2312" w:hAnsi="仿宋"/>
          <w:szCs w:val="32"/>
        </w:rPr>
        <w:t>、职工基本医疗保险缴费</w:t>
      </w:r>
      <w:r>
        <w:rPr>
          <w:rFonts w:hint="eastAsia" w:ascii="仿宋_GB2312" w:hAnsi="仿宋"/>
          <w:szCs w:val="32"/>
          <w:lang w:val="en-US" w:eastAsia="zh-CN"/>
        </w:rPr>
        <w:t>120.50万元</w:t>
      </w:r>
      <w:r>
        <w:rPr>
          <w:rFonts w:hint="eastAsia" w:ascii="仿宋_GB2312" w:hAnsi="仿宋"/>
          <w:szCs w:val="32"/>
        </w:rPr>
        <w:t>、其他社会保障缴</w:t>
      </w:r>
      <w:r>
        <w:rPr>
          <w:rFonts w:hint="eastAsia" w:ascii="仿宋_GB2312" w:hAnsi="仿宋"/>
          <w:szCs w:val="32"/>
          <w:lang w:eastAsia="zh-CN"/>
        </w:rPr>
        <w:t>费</w:t>
      </w:r>
      <w:r>
        <w:rPr>
          <w:rFonts w:hint="eastAsia" w:ascii="仿宋_GB2312" w:hAnsi="仿宋"/>
          <w:szCs w:val="32"/>
          <w:lang w:val="en-US" w:eastAsia="zh-CN"/>
        </w:rPr>
        <w:t>46万元</w:t>
      </w:r>
      <w:r>
        <w:rPr>
          <w:rFonts w:hint="eastAsia" w:ascii="仿宋_GB2312" w:hAnsi="仿宋"/>
          <w:szCs w:val="32"/>
        </w:rPr>
        <w:t>、住房公积金</w:t>
      </w:r>
      <w:r>
        <w:rPr>
          <w:rFonts w:hint="eastAsia" w:ascii="仿宋_GB2312" w:hAnsi="仿宋"/>
          <w:szCs w:val="32"/>
          <w:lang w:val="en-US" w:eastAsia="zh-CN"/>
        </w:rPr>
        <w:t>303.15万元</w:t>
      </w:r>
      <w:r>
        <w:rPr>
          <w:rFonts w:hint="eastAsia" w:ascii="仿宋_GB2312" w:hAnsi="仿宋"/>
          <w:szCs w:val="32"/>
        </w:rPr>
        <w:t>。</w:t>
      </w:r>
    </w:p>
    <w:p>
      <w:pPr>
        <w:spacing w:line="560" w:lineRule="exact"/>
        <w:ind w:firstLine="640" w:firstLineChars="200"/>
        <w:rPr>
          <w:rFonts w:ascii="仿宋_GB2312" w:hAnsi="仿宋"/>
          <w:szCs w:val="32"/>
        </w:rPr>
      </w:pPr>
      <w:r>
        <w:rPr>
          <w:rFonts w:hint="eastAsia" w:ascii="仿宋_GB2312" w:hAnsi="仿宋"/>
          <w:szCs w:val="32"/>
        </w:rPr>
        <w:t>（二）商品和服务支出</w:t>
      </w:r>
      <w:r>
        <w:rPr>
          <w:rFonts w:hint="eastAsia" w:ascii="仿宋_GB2312" w:hAnsi="仿宋"/>
          <w:szCs w:val="32"/>
          <w:lang w:val="en-US" w:eastAsia="zh-CN"/>
        </w:rPr>
        <w:t>364.22</w:t>
      </w:r>
      <w:r>
        <w:rPr>
          <w:rFonts w:hint="eastAsia" w:ascii="仿宋_GB2312" w:hAnsi="仿宋"/>
          <w:szCs w:val="32"/>
        </w:rPr>
        <w:t>万元，</w:t>
      </w:r>
      <w:r>
        <w:rPr>
          <w:rFonts w:ascii="仿宋_GB2312" w:hAnsi="仿宋_GB2312" w:cs="仿宋_GB2312"/>
          <w:color w:val="333333"/>
          <w:sz w:val="31"/>
          <w:szCs w:val="31"/>
          <w:shd w:val="clear" w:color="auto" w:fill="FFFFFF"/>
        </w:rPr>
        <w:t>主要包括：办公费</w:t>
      </w:r>
      <w:r>
        <w:rPr>
          <w:rFonts w:hint="eastAsia" w:ascii="仿宋_GB2312" w:hAnsi="仿宋_GB2312" w:cs="仿宋_GB2312"/>
          <w:color w:val="333333"/>
          <w:sz w:val="31"/>
          <w:szCs w:val="31"/>
          <w:shd w:val="clear" w:color="auto" w:fill="FFFFFF"/>
          <w:lang w:val="en-US" w:eastAsia="zh-CN"/>
        </w:rPr>
        <w:t>119.40万元</w:t>
      </w:r>
      <w:r>
        <w:rPr>
          <w:rFonts w:ascii="仿宋_GB2312" w:hAnsi="仿宋_GB2312" w:cs="仿宋_GB2312"/>
          <w:color w:val="333333"/>
          <w:sz w:val="31"/>
          <w:szCs w:val="31"/>
          <w:shd w:val="clear" w:color="auto" w:fill="FFFFFF"/>
        </w:rPr>
        <w:t>、</w:t>
      </w:r>
      <w:r>
        <w:rPr>
          <w:rFonts w:hint="eastAsia" w:ascii="仿宋_GB2312" w:hAnsi="仿宋_GB2312" w:cs="仿宋_GB2312"/>
          <w:color w:val="333333"/>
          <w:sz w:val="31"/>
          <w:szCs w:val="31"/>
          <w:shd w:val="clear" w:color="auto" w:fill="FFFFFF"/>
        </w:rPr>
        <w:t>水费</w:t>
      </w:r>
      <w:r>
        <w:rPr>
          <w:rFonts w:hint="eastAsia" w:ascii="仿宋_GB2312" w:hAnsi="仿宋_GB2312" w:cs="仿宋_GB2312"/>
          <w:color w:val="333333"/>
          <w:sz w:val="31"/>
          <w:szCs w:val="31"/>
          <w:shd w:val="clear" w:color="auto" w:fill="FFFFFF"/>
          <w:lang w:val="en-US" w:eastAsia="zh-CN"/>
        </w:rPr>
        <w:t>13.30万元</w:t>
      </w:r>
      <w:r>
        <w:rPr>
          <w:rFonts w:hint="eastAsia" w:ascii="仿宋_GB2312" w:hAnsi="仿宋_GB2312" w:cs="仿宋_GB2312"/>
          <w:color w:val="333333"/>
          <w:sz w:val="31"/>
          <w:szCs w:val="31"/>
          <w:shd w:val="clear" w:color="auto" w:fill="FFFFFF"/>
        </w:rPr>
        <w:t>、电费</w:t>
      </w:r>
      <w:r>
        <w:rPr>
          <w:rFonts w:hint="eastAsia" w:ascii="仿宋_GB2312" w:hAnsi="仿宋_GB2312" w:cs="仿宋_GB2312"/>
          <w:color w:val="333333"/>
          <w:sz w:val="31"/>
          <w:szCs w:val="31"/>
          <w:shd w:val="clear" w:color="auto" w:fill="FFFFFF"/>
          <w:lang w:val="en-US" w:eastAsia="zh-CN"/>
        </w:rPr>
        <w:t>49.50万元</w:t>
      </w:r>
      <w:r>
        <w:rPr>
          <w:rFonts w:ascii="仿宋_GB2312" w:hAnsi="仿宋_GB2312" w:cs="仿宋_GB2312"/>
          <w:color w:val="333333"/>
          <w:sz w:val="31"/>
          <w:szCs w:val="31"/>
          <w:shd w:val="clear" w:color="auto" w:fill="FFFFFF"/>
        </w:rPr>
        <w:t>、差旅费</w:t>
      </w:r>
      <w:r>
        <w:rPr>
          <w:rFonts w:hint="eastAsia" w:ascii="仿宋_GB2312" w:hAnsi="仿宋_GB2312" w:cs="仿宋_GB2312"/>
          <w:color w:val="333333"/>
          <w:sz w:val="31"/>
          <w:szCs w:val="31"/>
          <w:shd w:val="clear" w:color="auto" w:fill="FFFFFF"/>
          <w:lang w:val="en-US" w:eastAsia="zh-CN"/>
        </w:rPr>
        <w:t>3.75万元</w:t>
      </w:r>
      <w:r>
        <w:rPr>
          <w:rFonts w:hint="eastAsia" w:ascii="仿宋_GB2312" w:hAnsi="仿宋"/>
          <w:szCs w:val="32"/>
        </w:rPr>
        <w:t>、维修（护）费</w:t>
      </w:r>
      <w:r>
        <w:rPr>
          <w:rFonts w:hint="eastAsia" w:ascii="仿宋_GB2312" w:hAnsi="仿宋"/>
          <w:szCs w:val="32"/>
          <w:lang w:val="en-US" w:eastAsia="zh-CN"/>
        </w:rPr>
        <w:t>52.67万元</w:t>
      </w:r>
      <w:r>
        <w:rPr>
          <w:rFonts w:hint="eastAsia" w:ascii="仿宋_GB2312" w:hAnsi="仿宋"/>
          <w:szCs w:val="32"/>
        </w:rPr>
        <w:t>、</w:t>
      </w:r>
      <w:r>
        <w:rPr>
          <w:rFonts w:hint="eastAsia" w:ascii="仿宋_GB2312" w:hAnsi="仿宋"/>
          <w:szCs w:val="32"/>
          <w:lang w:eastAsia="zh-CN"/>
        </w:rPr>
        <w:t>租赁费</w:t>
      </w:r>
      <w:r>
        <w:rPr>
          <w:rFonts w:hint="eastAsia" w:ascii="仿宋_GB2312" w:hAnsi="仿宋"/>
          <w:szCs w:val="32"/>
          <w:lang w:val="en-US" w:eastAsia="zh-CN"/>
        </w:rPr>
        <w:t>0.50万元、</w:t>
      </w:r>
      <w:r>
        <w:rPr>
          <w:rFonts w:hint="eastAsia" w:ascii="仿宋_GB2312" w:hAnsi="仿宋"/>
          <w:szCs w:val="32"/>
        </w:rPr>
        <w:t>会议费</w:t>
      </w:r>
      <w:r>
        <w:rPr>
          <w:rFonts w:hint="eastAsia" w:ascii="仿宋_GB2312" w:hAnsi="仿宋"/>
          <w:szCs w:val="32"/>
          <w:lang w:val="en-US" w:eastAsia="zh-CN"/>
        </w:rPr>
        <w:t>1.75万元</w:t>
      </w:r>
      <w:r>
        <w:rPr>
          <w:rFonts w:hint="eastAsia" w:ascii="仿宋_GB2312" w:hAnsi="仿宋"/>
          <w:szCs w:val="32"/>
        </w:rPr>
        <w:t>、培训费</w:t>
      </w:r>
      <w:r>
        <w:rPr>
          <w:rFonts w:hint="eastAsia" w:ascii="仿宋_GB2312" w:hAnsi="仿宋"/>
          <w:szCs w:val="32"/>
          <w:lang w:val="en-US" w:eastAsia="zh-CN"/>
        </w:rPr>
        <w:t>228.50万元</w:t>
      </w:r>
      <w:r>
        <w:rPr>
          <w:rFonts w:hint="eastAsia" w:ascii="仿宋_GB2312" w:hAnsi="仿宋"/>
          <w:szCs w:val="32"/>
        </w:rPr>
        <w:t>、公务接待费</w:t>
      </w:r>
      <w:r>
        <w:rPr>
          <w:rFonts w:hint="eastAsia" w:ascii="仿宋_GB2312" w:hAnsi="仿宋"/>
          <w:szCs w:val="32"/>
          <w:lang w:val="en-US" w:eastAsia="zh-CN"/>
        </w:rPr>
        <w:t>3.5万元</w:t>
      </w:r>
      <w:r>
        <w:rPr>
          <w:rFonts w:hint="eastAsia" w:ascii="仿宋_GB2312" w:hAnsi="仿宋"/>
          <w:szCs w:val="32"/>
        </w:rPr>
        <w:t>、劳务费</w:t>
      </w:r>
      <w:r>
        <w:rPr>
          <w:rFonts w:hint="eastAsia" w:ascii="仿宋_GB2312" w:hAnsi="仿宋"/>
          <w:szCs w:val="32"/>
          <w:lang w:val="en-US" w:eastAsia="zh-CN"/>
        </w:rPr>
        <w:t>32.00万元</w:t>
      </w:r>
      <w:r>
        <w:rPr>
          <w:rFonts w:hint="eastAsia" w:ascii="仿宋_GB2312" w:hAnsi="仿宋"/>
          <w:szCs w:val="32"/>
        </w:rPr>
        <w:t>、工会经费</w:t>
      </w:r>
      <w:r>
        <w:rPr>
          <w:rFonts w:hint="eastAsia" w:ascii="仿宋_GB2312" w:hAnsi="仿宋"/>
          <w:szCs w:val="32"/>
          <w:lang w:val="en-US" w:eastAsia="zh-CN"/>
        </w:rPr>
        <w:t>36.50万元</w:t>
      </w:r>
      <w:r>
        <w:rPr>
          <w:rFonts w:hint="eastAsia" w:ascii="仿宋_GB2312" w:hAnsi="仿宋"/>
          <w:szCs w:val="32"/>
        </w:rPr>
        <w:t>、其他交通费用</w:t>
      </w:r>
      <w:r>
        <w:rPr>
          <w:rFonts w:hint="eastAsia" w:ascii="仿宋_GB2312" w:hAnsi="仿宋"/>
          <w:szCs w:val="32"/>
          <w:lang w:val="en-US" w:eastAsia="zh-CN"/>
        </w:rPr>
        <w:t>1.00万元</w:t>
      </w:r>
      <w:r>
        <w:rPr>
          <w:rFonts w:hint="eastAsia" w:ascii="仿宋_GB2312" w:hAnsi="仿宋"/>
          <w:szCs w:val="32"/>
        </w:rPr>
        <w:t>、其他商品和服务支出</w:t>
      </w:r>
      <w:r>
        <w:rPr>
          <w:rFonts w:hint="eastAsia" w:ascii="仿宋_GB2312" w:hAnsi="仿宋"/>
          <w:szCs w:val="32"/>
          <w:lang w:val="en-US" w:eastAsia="zh-CN"/>
        </w:rPr>
        <w:t>21.85万元</w:t>
      </w:r>
      <w:r>
        <w:rPr>
          <w:rFonts w:hint="eastAsia" w:ascii="仿宋_GB2312" w:hAnsi="仿宋"/>
          <w:szCs w:val="32"/>
        </w:rPr>
        <w:t>。</w:t>
      </w:r>
    </w:p>
    <w:p>
      <w:pPr>
        <w:spacing w:line="560" w:lineRule="exact"/>
        <w:ind w:firstLine="640" w:firstLineChars="200"/>
        <w:rPr>
          <w:rFonts w:ascii="仿宋_GB2312" w:hAnsi="仿宋_GB2312" w:cs="仿宋_GB2312"/>
          <w:color w:val="333333"/>
          <w:sz w:val="31"/>
          <w:szCs w:val="31"/>
          <w:shd w:val="clear" w:color="auto" w:fill="FFFFFF"/>
        </w:rPr>
      </w:pPr>
      <w:r>
        <w:rPr>
          <w:rFonts w:hint="eastAsia" w:ascii="仿宋_GB2312" w:hAnsi="仿宋"/>
          <w:szCs w:val="32"/>
        </w:rPr>
        <w:t>（三）对个人和家庭的补助</w:t>
      </w:r>
      <w:r>
        <w:rPr>
          <w:rFonts w:hint="eastAsia" w:ascii="仿宋_GB2312" w:hAnsi="仿宋"/>
          <w:szCs w:val="32"/>
          <w:lang w:val="en-US" w:eastAsia="zh-CN"/>
        </w:rPr>
        <w:t>93.25</w:t>
      </w:r>
      <w:r>
        <w:rPr>
          <w:rFonts w:hint="eastAsia" w:ascii="仿宋_GB2312" w:hAnsi="仿宋"/>
          <w:szCs w:val="32"/>
        </w:rPr>
        <w:t>万元，</w:t>
      </w:r>
      <w:r>
        <w:rPr>
          <w:rFonts w:ascii="仿宋_GB2312" w:hAnsi="仿宋_GB2312" w:cs="仿宋_GB2312"/>
          <w:color w:val="333333"/>
          <w:sz w:val="31"/>
          <w:szCs w:val="31"/>
          <w:shd w:val="clear" w:color="auto" w:fill="FFFFFF"/>
        </w:rPr>
        <w:t>主要包括：退休费</w:t>
      </w:r>
      <w:r>
        <w:rPr>
          <w:rFonts w:hint="eastAsia" w:ascii="仿宋_GB2312" w:hAnsi="仿宋_GB2312" w:cs="仿宋_GB2312"/>
          <w:color w:val="333333"/>
          <w:sz w:val="31"/>
          <w:szCs w:val="31"/>
          <w:shd w:val="clear" w:color="auto" w:fill="FFFFFF"/>
          <w:lang w:val="en-US" w:eastAsia="zh-CN"/>
        </w:rPr>
        <w:t>88.00万元</w:t>
      </w:r>
      <w:r>
        <w:rPr>
          <w:rFonts w:ascii="仿宋_GB2312" w:hAnsi="仿宋_GB2312" w:cs="仿宋_GB2312"/>
          <w:color w:val="333333"/>
          <w:sz w:val="31"/>
          <w:szCs w:val="31"/>
          <w:shd w:val="clear" w:color="auto" w:fill="FFFFFF"/>
        </w:rPr>
        <w:t>、生活补助</w:t>
      </w:r>
      <w:r>
        <w:rPr>
          <w:rFonts w:hint="eastAsia" w:ascii="仿宋_GB2312" w:hAnsi="仿宋_GB2312" w:cs="仿宋_GB2312"/>
          <w:color w:val="333333"/>
          <w:sz w:val="31"/>
          <w:szCs w:val="31"/>
          <w:shd w:val="clear" w:color="auto" w:fill="FFFFFF"/>
          <w:lang w:val="en-US" w:eastAsia="zh-CN"/>
        </w:rPr>
        <w:t>5.05万元</w:t>
      </w:r>
      <w:r>
        <w:rPr>
          <w:rFonts w:ascii="仿宋_GB2312" w:hAnsi="仿宋_GB2312" w:cs="仿宋_GB2312"/>
          <w:color w:val="333333"/>
          <w:sz w:val="31"/>
          <w:szCs w:val="31"/>
          <w:shd w:val="clear" w:color="auto" w:fill="FFFFFF"/>
        </w:rPr>
        <w:t>、</w:t>
      </w:r>
      <w:r>
        <w:rPr>
          <w:rFonts w:hint="eastAsia" w:ascii="仿宋_GB2312" w:hAnsi="仿宋_GB2312" w:cs="仿宋_GB2312"/>
          <w:color w:val="333333"/>
          <w:sz w:val="31"/>
          <w:szCs w:val="31"/>
          <w:shd w:val="clear" w:color="auto" w:fill="FFFFFF"/>
        </w:rPr>
        <w:t>奖励金</w:t>
      </w:r>
      <w:r>
        <w:rPr>
          <w:rFonts w:hint="eastAsia" w:ascii="仿宋_GB2312" w:hAnsi="仿宋_GB2312" w:cs="仿宋_GB2312"/>
          <w:color w:val="333333"/>
          <w:sz w:val="31"/>
          <w:szCs w:val="31"/>
          <w:shd w:val="clear" w:color="auto" w:fill="FFFFFF"/>
          <w:lang w:val="en-US" w:eastAsia="zh-CN"/>
        </w:rPr>
        <w:t>0.20万元</w:t>
      </w:r>
      <w:r>
        <w:rPr>
          <w:rFonts w:hint="eastAsia" w:ascii="仿宋_GB2312" w:hAnsi="仿宋_GB2312" w:cs="仿宋_GB2312"/>
          <w:color w:val="333333"/>
          <w:sz w:val="31"/>
          <w:szCs w:val="31"/>
          <w:shd w:val="clear" w:color="auto" w:fill="FFFFFF"/>
        </w:rPr>
        <w:t>。</w:t>
      </w:r>
    </w:p>
    <w:p>
      <w:pPr>
        <w:spacing w:line="560" w:lineRule="exact"/>
        <w:ind w:firstLine="640" w:firstLineChars="200"/>
        <w:rPr>
          <w:rFonts w:ascii="仿宋_GB2312" w:hAnsi="仿宋"/>
          <w:szCs w:val="32"/>
        </w:rPr>
      </w:pPr>
      <w:r>
        <w:rPr>
          <w:rFonts w:hint="eastAsia" w:ascii="黑体" w:hAnsi="黑体" w:eastAsia="黑体"/>
          <w:szCs w:val="32"/>
        </w:rPr>
        <w:t>四、关于</w:t>
      </w:r>
      <w:r>
        <w:rPr>
          <w:rFonts w:hint="eastAsia" w:ascii="黑体" w:hAnsi="黑体" w:eastAsia="黑体"/>
          <w:bCs/>
          <w:szCs w:val="32"/>
        </w:rPr>
        <w:t>202</w:t>
      </w:r>
      <w:r>
        <w:rPr>
          <w:rFonts w:hint="eastAsia" w:ascii="黑体" w:hAnsi="黑体" w:eastAsia="黑体"/>
          <w:bCs/>
          <w:szCs w:val="32"/>
          <w:lang w:val="en-US" w:eastAsia="zh-CN"/>
        </w:rPr>
        <w:t>1</w:t>
      </w:r>
      <w:r>
        <w:rPr>
          <w:rFonts w:hint="eastAsia" w:ascii="黑体" w:hAnsi="黑体" w:eastAsia="黑体"/>
          <w:bCs/>
          <w:szCs w:val="32"/>
        </w:rPr>
        <w:t>年</w:t>
      </w:r>
      <w:r>
        <w:rPr>
          <w:rFonts w:hint="eastAsia" w:ascii="黑体" w:hAnsi="黑体" w:eastAsia="黑体"/>
          <w:bCs/>
          <w:szCs w:val="32"/>
          <w:lang w:eastAsia="zh-CN"/>
        </w:rPr>
        <w:t>单位</w:t>
      </w:r>
      <w:r>
        <w:rPr>
          <w:rFonts w:hint="eastAsia" w:ascii="黑体" w:hAnsi="黑体" w:eastAsia="黑体"/>
          <w:bCs/>
          <w:szCs w:val="32"/>
        </w:rPr>
        <w:t>政府性基金预算安排情况说明</w:t>
      </w:r>
      <w:r>
        <w:rPr>
          <w:rFonts w:hint="eastAsia" w:ascii="仿宋_GB2312" w:hAnsi="仿宋"/>
          <w:szCs w:val="32"/>
        </w:rPr>
        <w:t xml:space="preserve">   </w:t>
      </w:r>
    </w:p>
    <w:p>
      <w:pPr>
        <w:spacing w:line="560" w:lineRule="exact"/>
        <w:ind w:firstLine="640" w:firstLineChars="200"/>
        <w:rPr>
          <w:rFonts w:ascii="仿宋_GB2312" w:hAnsi="仿宋"/>
          <w:szCs w:val="32"/>
        </w:rPr>
      </w:pPr>
      <w:bookmarkStart w:id="5" w:name="_Hlk32136547"/>
      <w:r>
        <w:rPr>
          <w:rFonts w:hint="eastAsia" w:ascii="仿宋_GB2312" w:hAnsi="仿宋"/>
          <w:szCs w:val="32"/>
        </w:rPr>
        <w:t>六安经济技术开发区</w:t>
      </w:r>
      <w:bookmarkEnd w:id="5"/>
      <w:r>
        <w:rPr>
          <w:rFonts w:hint="eastAsia" w:ascii="仿宋_GB2312" w:hAnsi="仿宋"/>
          <w:szCs w:val="32"/>
          <w:lang w:eastAsia="zh-CN"/>
        </w:rPr>
        <w:t>皋陶学校</w:t>
      </w: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年政府性基金收入预算</w:t>
      </w:r>
      <w:r>
        <w:rPr>
          <w:rFonts w:ascii="仿宋_GB2312" w:hAnsi="仿宋"/>
          <w:szCs w:val="32"/>
        </w:rPr>
        <w:t>0</w:t>
      </w:r>
      <w:r>
        <w:rPr>
          <w:rFonts w:hint="eastAsia" w:ascii="仿宋_GB2312" w:hAnsi="仿宋"/>
          <w:szCs w:val="32"/>
        </w:rPr>
        <w:t>万元。</w:t>
      </w:r>
    </w:p>
    <w:p>
      <w:pPr>
        <w:spacing w:line="560" w:lineRule="exact"/>
        <w:ind w:firstLine="640" w:firstLineChars="200"/>
        <w:rPr>
          <w:rFonts w:ascii="仿宋_GB2312" w:hAnsi="仿宋"/>
          <w:szCs w:val="32"/>
        </w:rPr>
      </w:pPr>
      <w:r>
        <w:rPr>
          <w:rFonts w:hint="eastAsia" w:ascii="仿宋_GB2312" w:hAnsi="仿宋"/>
          <w:szCs w:val="32"/>
        </w:rPr>
        <w:t>六安经济技术开发区</w:t>
      </w:r>
      <w:r>
        <w:rPr>
          <w:rFonts w:hint="eastAsia" w:ascii="仿宋_GB2312" w:hAnsi="仿宋"/>
          <w:szCs w:val="32"/>
          <w:lang w:eastAsia="zh-CN"/>
        </w:rPr>
        <w:t>皋陶学校</w:t>
      </w: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年政府性基金支出预算</w:t>
      </w:r>
      <w:r>
        <w:rPr>
          <w:rFonts w:ascii="仿宋_GB2312" w:hAnsi="仿宋"/>
          <w:szCs w:val="32"/>
        </w:rPr>
        <w:t>0</w:t>
      </w:r>
      <w:r>
        <w:rPr>
          <w:rFonts w:hint="eastAsia" w:ascii="仿宋_GB2312" w:hAnsi="仿宋"/>
          <w:szCs w:val="32"/>
        </w:rPr>
        <w:t>万元。</w:t>
      </w:r>
    </w:p>
    <w:p>
      <w:pPr>
        <w:spacing w:line="560" w:lineRule="exact"/>
        <w:ind w:firstLine="640" w:firstLineChars="200"/>
        <w:rPr>
          <w:rFonts w:ascii="仿宋_GB2312" w:hAnsi="仿宋" w:eastAsia="黑体"/>
          <w:szCs w:val="32"/>
        </w:rPr>
      </w:pPr>
      <w:r>
        <w:rPr>
          <w:rFonts w:hint="eastAsia" w:ascii="黑体" w:hAnsi="黑体" w:eastAsia="黑体"/>
          <w:bCs/>
          <w:szCs w:val="32"/>
        </w:rPr>
        <w:t>五、关于202</w:t>
      </w:r>
      <w:r>
        <w:rPr>
          <w:rFonts w:hint="eastAsia" w:ascii="黑体" w:hAnsi="黑体" w:eastAsia="黑体"/>
          <w:bCs/>
          <w:szCs w:val="32"/>
          <w:lang w:val="en-US" w:eastAsia="zh-CN"/>
        </w:rPr>
        <w:t>1</w:t>
      </w:r>
      <w:r>
        <w:rPr>
          <w:rFonts w:hint="eastAsia" w:ascii="黑体" w:hAnsi="黑体" w:eastAsia="黑体"/>
          <w:bCs/>
          <w:szCs w:val="32"/>
        </w:rPr>
        <w:t>年</w:t>
      </w:r>
      <w:r>
        <w:rPr>
          <w:rFonts w:hint="eastAsia" w:ascii="黑体" w:hAnsi="黑体" w:eastAsia="黑体"/>
          <w:bCs/>
          <w:szCs w:val="32"/>
          <w:lang w:eastAsia="zh-CN"/>
        </w:rPr>
        <w:t>单位</w:t>
      </w:r>
      <w:r>
        <w:rPr>
          <w:rFonts w:hint="eastAsia" w:ascii="黑体" w:hAnsi="黑体" w:eastAsia="黑体"/>
          <w:bCs/>
          <w:szCs w:val="32"/>
        </w:rPr>
        <w:t>国有资本经营预算安排情况说明</w:t>
      </w:r>
    </w:p>
    <w:p>
      <w:pPr>
        <w:spacing w:line="580" w:lineRule="exact"/>
        <w:ind w:firstLine="640" w:firstLineChars="200"/>
        <w:rPr>
          <w:rFonts w:ascii="仿宋_GB2312" w:hAnsi="仿宋"/>
          <w:szCs w:val="32"/>
        </w:rPr>
      </w:pPr>
      <w:r>
        <w:rPr>
          <w:rFonts w:hint="eastAsia" w:ascii="仿宋_GB2312" w:hAnsi="仿宋"/>
          <w:szCs w:val="32"/>
        </w:rPr>
        <w:t>六安经济技术开发区</w:t>
      </w:r>
      <w:r>
        <w:rPr>
          <w:rFonts w:hint="eastAsia" w:ascii="仿宋_GB2312" w:hAnsi="仿宋"/>
          <w:szCs w:val="32"/>
          <w:lang w:eastAsia="zh-CN"/>
        </w:rPr>
        <w:t>皋陶学校</w:t>
      </w: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年国有资本经营收入预算</w:t>
      </w:r>
      <w:r>
        <w:rPr>
          <w:rFonts w:ascii="仿宋_GB2312" w:hAnsi="仿宋"/>
          <w:szCs w:val="32"/>
        </w:rPr>
        <w:t>0</w:t>
      </w:r>
      <w:r>
        <w:rPr>
          <w:rFonts w:hint="eastAsia" w:ascii="仿宋_GB2312" w:hAnsi="仿宋"/>
          <w:szCs w:val="32"/>
        </w:rPr>
        <w:t>万元。</w:t>
      </w:r>
    </w:p>
    <w:p>
      <w:pPr>
        <w:spacing w:line="580" w:lineRule="exact"/>
        <w:ind w:firstLine="640" w:firstLineChars="200"/>
        <w:rPr>
          <w:rFonts w:ascii="仿宋_GB2312" w:hAnsi="仿宋"/>
          <w:szCs w:val="32"/>
        </w:rPr>
      </w:pPr>
      <w:r>
        <w:rPr>
          <w:rFonts w:hint="eastAsia" w:ascii="仿宋_GB2312" w:hAnsi="仿宋"/>
          <w:szCs w:val="32"/>
        </w:rPr>
        <w:t>六安经济技术开发区</w:t>
      </w:r>
      <w:r>
        <w:rPr>
          <w:rFonts w:hint="eastAsia" w:ascii="仿宋_GB2312" w:hAnsi="仿宋"/>
          <w:szCs w:val="32"/>
          <w:lang w:eastAsia="zh-CN"/>
        </w:rPr>
        <w:t>皋陶学校</w:t>
      </w: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年国有资本经营支出预算</w:t>
      </w:r>
      <w:r>
        <w:rPr>
          <w:rFonts w:ascii="仿宋_GB2312" w:hAnsi="仿宋"/>
          <w:szCs w:val="32"/>
        </w:rPr>
        <w:t>0</w:t>
      </w:r>
      <w:r>
        <w:rPr>
          <w:rFonts w:hint="eastAsia" w:ascii="仿宋_GB2312" w:hAnsi="仿宋"/>
          <w:szCs w:val="32"/>
        </w:rPr>
        <w:t>万元。</w:t>
      </w:r>
    </w:p>
    <w:p>
      <w:pPr>
        <w:tabs>
          <w:tab w:val="right" w:leader="middleDot" w:pos="14080"/>
        </w:tabs>
        <w:spacing w:line="580" w:lineRule="exact"/>
        <w:ind w:firstLine="640" w:firstLineChars="200"/>
        <w:rPr>
          <w:rFonts w:ascii="黑体" w:hAnsi="黑体" w:eastAsia="黑体"/>
          <w:szCs w:val="32"/>
        </w:rPr>
      </w:pPr>
      <w:r>
        <w:rPr>
          <w:rFonts w:hint="eastAsia" w:ascii="黑体" w:hAnsi="黑体" w:eastAsia="黑体"/>
          <w:szCs w:val="32"/>
        </w:rPr>
        <w:t>六、关于202</w:t>
      </w:r>
      <w:r>
        <w:rPr>
          <w:rFonts w:hint="eastAsia" w:ascii="黑体" w:hAnsi="黑体" w:eastAsia="黑体"/>
          <w:szCs w:val="32"/>
          <w:lang w:val="en-US" w:eastAsia="zh-CN"/>
        </w:rPr>
        <w:t>1</w:t>
      </w:r>
      <w:r>
        <w:rPr>
          <w:rFonts w:hint="eastAsia" w:ascii="黑体" w:hAnsi="黑体" w:eastAsia="黑体"/>
          <w:szCs w:val="32"/>
        </w:rPr>
        <w:t>年</w:t>
      </w:r>
      <w:r>
        <w:rPr>
          <w:rFonts w:hint="eastAsia" w:ascii="黑体" w:hAnsi="黑体" w:eastAsia="黑体"/>
          <w:szCs w:val="32"/>
          <w:lang w:eastAsia="zh-CN"/>
        </w:rPr>
        <w:t>单位</w:t>
      </w:r>
      <w:r>
        <w:rPr>
          <w:rFonts w:hint="eastAsia" w:ascii="黑体" w:hAnsi="黑体" w:eastAsia="黑体"/>
          <w:szCs w:val="32"/>
        </w:rPr>
        <w:t>收支预算总体情况说明</w:t>
      </w:r>
    </w:p>
    <w:p>
      <w:pPr>
        <w:tabs>
          <w:tab w:val="right" w:leader="middleDot" w:pos="14080"/>
        </w:tabs>
        <w:spacing w:line="580" w:lineRule="exact"/>
        <w:ind w:firstLine="646"/>
        <w:rPr>
          <w:rFonts w:ascii="仿宋_GB2312" w:hAnsi="仿宋"/>
          <w:szCs w:val="32"/>
        </w:rPr>
      </w:pPr>
      <w:r>
        <w:rPr>
          <w:rFonts w:hint="eastAsia" w:ascii="仿宋_GB2312" w:hAnsi="仿宋"/>
          <w:szCs w:val="32"/>
        </w:rPr>
        <w:t>按照综合预算管理的原则，六安经济技术开发区</w:t>
      </w:r>
      <w:r>
        <w:rPr>
          <w:rFonts w:hint="eastAsia" w:ascii="仿宋_GB2312" w:hAnsi="仿宋"/>
          <w:szCs w:val="32"/>
          <w:lang w:eastAsia="zh-CN"/>
        </w:rPr>
        <w:t>皋陶学校</w:t>
      </w:r>
      <w:r>
        <w:rPr>
          <w:rFonts w:hint="eastAsia" w:ascii="仿宋_GB2312" w:hAnsi="仿宋"/>
          <w:szCs w:val="32"/>
        </w:rPr>
        <w:t>所有收入和支出均纳入</w:t>
      </w:r>
      <w:r>
        <w:rPr>
          <w:rFonts w:hint="eastAsia" w:ascii="仿宋_GB2312" w:hAnsi="仿宋"/>
          <w:szCs w:val="32"/>
          <w:lang w:eastAsia="zh-CN"/>
        </w:rPr>
        <w:t>单位</w:t>
      </w:r>
      <w:r>
        <w:rPr>
          <w:rFonts w:hint="eastAsia" w:ascii="仿宋_GB2312" w:hAnsi="仿宋"/>
          <w:szCs w:val="32"/>
        </w:rPr>
        <w:t>预算管理。六安经济技术开发区</w:t>
      </w:r>
      <w:r>
        <w:rPr>
          <w:rFonts w:hint="eastAsia" w:ascii="仿宋_GB2312" w:hAnsi="仿宋"/>
          <w:szCs w:val="32"/>
          <w:lang w:eastAsia="zh-CN"/>
        </w:rPr>
        <w:t>皋陶学校</w:t>
      </w: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年收支总预算</w:t>
      </w:r>
      <w:r>
        <w:rPr>
          <w:rFonts w:hint="eastAsia" w:ascii="仿宋_GB2312" w:hAnsi="仿宋"/>
          <w:szCs w:val="32"/>
          <w:lang w:val="en-US" w:eastAsia="zh-CN"/>
        </w:rPr>
        <w:t>7879.15</w:t>
      </w:r>
      <w:r>
        <w:rPr>
          <w:rFonts w:hint="eastAsia" w:ascii="仿宋_GB2312" w:hAnsi="仿宋"/>
          <w:szCs w:val="32"/>
        </w:rPr>
        <w:t>万元，较上年</w:t>
      </w:r>
      <w:r>
        <w:rPr>
          <w:rFonts w:hint="eastAsia" w:ascii="仿宋_GB2312" w:hAnsi="仿宋"/>
          <w:szCs w:val="32"/>
          <w:lang w:eastAsia="zh-CN"/>
        </w:rPr>
        <w:t>增加</w:t>
      </w:r>
      <w:r>
        <w:rPr>
          <w:rFonts w:hint="eastAsia" w:ascii="仿宋_GB2312" w:hAnsi="仿宋"/>
          <w:szCs w:val="32"/>
          <w:lang w:val="en-US" w:eastAsia="zh-CN"/>
        </w:rPr>
        <w:t>1714.60</w:t>
      </w:r>
      <w:r>
        <w:rPr>
          <w:rFonts w:hint="eastAsia" w:ascii="仿宋_GB2312" w:hAnsi="仿宋"/>
          <w:szCs w:val="32"/>
        </w:rPr>
        <w:t>万元，</w:t>
      </w:r>
      <w:r>
        <w:rPr>
          <w:rFonts w:hint="eastAsia" w:ascii="仿宋_GB2312" w:hAnsi="仿宋"/>
          <w:szCs w:val="32"/>
          <w:lang w:eastAsia="zh-CN"/>
        </w:rPr>
        <w:t>增长</w:t>
      </w:r>
      <w:r>
        <w:rPr>
          <w:rFonts w:hint="eastAsia" w:ascii="仿宋_GB2312" w:hAnsi="仿宋"/>
          <w:szCs w:val="32"/>
          <w:lang w:val="en-US" w:eastAsia="zh-CN"/>
        </w:rPr>
        <w:t>27.81</w:t>
      </w:r>
      <w:r>
        <w:rPr>
          <w:rFonts w:hint="eastAsia" w:ascii="仿宋_GB2312" w:hAnsi="仿宋"/>
          <w:szCs w:val="32"/>
        </w:rPr>
        <w:t>%，主要原因：</w:t>
      </w:r>
      <w:r>
        <w:rPr>
          <w:rFonts w:hint="eastAsia" w:ascii="仿宋_GB2312" w:hAnsi="仿宋"/>
          <w:szCs w:val="32"/>
          <w:lang w:eastAsia="zh-CN"/>
        </w:rPr>
        <w:t>新增一所小学和两所公办幼儿园，公开招考小学和幼儿园教师等</w:t>
      </w:r>
      <w:r>
        <w:rPr>
          <w:rFonts w:hint="eastAsia" w:ascii="仿宋_GB2312" w:hAnsi="仿宋"/>
          <w:szCs w:val="32"/>
        </w:rPr>
        <w:t>。收入来源为：一般公共预算拨款收入</w:t>
      </w:r>
      <w:r>
        <w:rPr>
          <w:rFonts w:hint="eastAsia" w:ascii="仿宋_GB2312" w:hAnsi="仿宋"/>
          <w:szCs w:val="32"/>
          <w:lang w:val="en-US" w:eastAsia="zh-CN"/>
        </w:rPr>
        <w:t>7825.15</w:t>
      </w:r>
      <w:r>
        <w:rPr>
          <w:rFonts w:hint="eastAsia" w:ascii="仿宋_GB2312" w:hAnsi="仿宋"/>
          <w:szCs w:val="32"/>
        </w:rPr>
        <w:t>万元</w:t>
      </w:r>
      <w:r>
        <w:rPr>
          <w:rFonts w:hint="eastAsia" w:ascii="仿宋_GB2312" w:hAnsi="仿宋"/>
          <w:szCs w:val="32"/>
          <w:lang w:eastAsia="zh-CN"/>
        </w:rPr>
        <w:t>，其他收入</w:t>
      </w:r>
      <w:r>
        <w:rPr>
          <w:rFonts w:hint="eastAsia" w:ascii="仿宋_GB2312" w:hAnsi="仿宋"/>
          <w:szCs w:val="32"/>
          <w:lang w:val="en-US" w:eastAsia="zh-CN"/>
        </w:rPr>
        <w:t>54万元</w:t>
      </w:r>
      <w:r>
        <w:rPr>
          <w:rFonts w:hint="eastAsia" w:ascii="仿宋_GB2312" w:hAnsi="仿宋"/>
          <w:szCs w:val="32"/>
        </w:rPr>
        <w:t>；支出包括：教育支出</w:t>
      </w:r>
      <w:r>
        <w:rPr>
          <w:rFonts w:hint="eastAsia" w:ascii="仿宋_GB2312" w:hAnsi="仿宋"/>
          <w:szCs w:val="32"/>
          <w:lang w:val="en-US" w:eastAsia="zh-CN"/>
        </w:rPr>
        <w:t>7515.90</w:t>
      </w:r>
      <w:r>
        <w:rPr>
          <w:rFonts w:hint="eastAsia" w:ascii="仿宋_GB2312" w:hAnsi="仿宋"/>
          <w:szCs w:val="32"/>
        </w:rPr>
        <w:t>万元、社会保障和就业支出</w:t>
      </w:r>
      <w:r>
        <w:rPr>
          <w:rFonts w:hint="eastAsia" w:ascii="仿宋_GB2312" w:hAnsi="仿宋"/>
          <w:szCs w:val="32"/>
          <w:lang w:val="en-US" w:eastAsia="zh-CN"/>
        </w:rPr>
        <w:t>363.25</w:t>
      </w:r>
      <w:r>
        <w:rPr>
          <w:rFonts w:hint="eastAsia" w:ascii="仿宋_GB2312" w:hAnsi="仿宋"/>
          <w:szCs w:val="32"/>
        </w:rPr>
        <w:t>万元。</w:t>
      </w:r>
    </w:p>
    <w:p>
      <w:pPr>
        <w:tabs>
          <w:tab w:val="right" w:leader="middleDot" w:pos="14080"/>
        </w:tabs>
        <w:spacing w:line="580" w:lineRule="exact"/>
        <w:ind w:firstLine="640" w:firstLineChars="200"/>
        <w:rPr>
          <w:rFonts w:hint="eastAsia" w:ascii="黑体" w:hAnsi="黑体" w:eastAsia="黑体"/>
          <w:szCs w:val="32"/>
        </w:rPr>
      </w:pPr>
    </w:p>
    <w:p>
      <w:pPr>
        <w:tabs>
          <w:tab w:val="right" w:leader="middleDot" w:pos="14080"/>
        </w:tabs>
        <w:spacing w:line="580" w:lineRule="exact"/>
        <w:ind w:firstLine="640" w:firstLineChars="200"/>
        <w:rPr>
          <w:rFonts w:ascii="黑体" w:hAnsi="黑体" w:eastAsia="黑体"/>
          <w:szCs w:val="32"/>
        </w:rPr>
      </w:pPr>
      <w:r>
        <w:rPr>
          <w:rFonts w:hint="eastAsia" w:ascii="黑体" w:hAnsi="黑体" w:eastAsia="黑体"/>
          <w:szCs w:val="32"/>
        </w:rPr>
        <w:t>七、关于202</w:t>
      </w:r>
      <w:r>
        <w:rPr>
          <w:rFonts w:hint="eastAsia" w:ascii="黑体" w:hAnsi="黑体" w:eastAsia="黑体"/>
          <w:szCs w:val="32"/>
          <w:lang w:val="en-US" w:eastAsia="zh-CN"/>
        </w:rPr>
        <w:t>1</w:t>
      </w:r>
      <w:r>
        <w:rPr>
          <w:rFonts w:hint="eastAsia" w:ascii="黑体" w:hAnsi="黑体" w:eastAsia="黑体"/>
          <w:szCs w:val="32"/>
        </w:rPr>
        <w:t>年</w:t>
      </w:r>
      <w:r>
        <w:rPr>
          <w:rFonts w:hint="eastAsia" w:ascii="黑体" w:hAnsi="黑体" w:eastAsia="黑体"/>
          <w:szCs w:val="32"/>
          <w:lang w:eastAsia="zh-CN"/>
        </w:rPr>
        <w:t>单位</w:t>
      </w:r>
      <w:r>
        <w:rPr>
          <w:rFonts w:hint="eastAsia" w:ascii="黑体" w:hAnsi="黑体" w:eastAsia="黑体"/>
          <w:szCs w:val="32"/>
        </w:rPr>
        <w:t>收入预算总体情况说明</w:t>
      </w:r>
    </w:p>
    <w:p>
      <w:pPr>
        <w:tabs>
          <w:tab w:val="right" w:leader="middleDot" w:pos="14080"/>
        </w:tabs>
        <w:spacing w:line="580" w:lineRule="exact"/>
        <w:ind w:firstLine="630"/>
        <w:rPr>
          <w:rFonts w:ascii="黑体" w:hAnsi="黑体" w:eastAsia="黑体"/>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w:t>
      </w:r>
      <w:r>
        <w:rPr>
          <w:rFonts w:hint="eastAsia" w:ascii="仿宋_GB2312" w:hAnsi="仿宋"/>
          <w:szCs w:val="32"/>
          <w:lang w:eastAsia="zh-CN"/>
        </w:rPr>
        <w:t>单位</w:t>
      </w:r>
      <w:r>
        <w:rPr>
          <w:rFonts w:hint="eastAsia" w:ascii="仿宋_GB2312" w:hAnsi="仿宋"/>
          <w:szCs w:val="32"/>
        </w:rPr>
        <w:t>组织收入</w:t>
      </w:r>
      <w:r>
        <w:rPr>
          <w:rFonts w:ascii="仿宋_GB2312" w:hAnsi="仿宋"/>
          <w:szCs w:val="32"/>
        </w:rPr>
        <w:t>0</w:t>
      </w:r>
      <w:r>
        <w:rPr>
          <w:rFonts w:hint="eastAsia" w:ascii="仿宋_GB2312" w:hAnsi="仿宋"/>
          <w:szCs w:val="32"/>
        </w:rPr>
        <w:t>万元，部门可支配收入</w:t>
      </w:r>
      <w:r>
        <w:rPr>
          <w:rFonts w:hint="eastAsia" w:ascii="仿宋_GB2312" w:hAnsi="仿宋"/>
          <w:szCs w:val="32"/>
          <w:lang w:val="en-US" w:eastAsia="zh-CN"/>
        </w:rPr>
        <w:t>7879.15</w:t>
      </w:r>
      <w:r>
        <w:rPr>
          <w:rFonts w:hint="eastAsia" w:ascii="仿宋_GB2312" w:hAnsi="仿宋"/>
          <w:szCs w:val="32"/>
        </w:rPr>
        <w:t>万元，较上年</w:t>
      </w:r>
      <w:r>
        <w:rPr>
          <w:rFonts w:hint="eastAsia" w:ascii="仿宋_GB2312" w:hAnsi="仿宋"/>
          <w:szCs w:val="32"/>
          <w:lang w:eastAsia="zh-CN"/>
        </w:rPr>
        <w:t>增加</w:t>
      </w:r>
      <w:r>
        <w:rPr>
          <w:rFonts w:hint="eastAsia" w:ascii="仿宋_GB2312" w:hAnsi="仿宋"/>
          <w:szCs w:val="32"/>
          <w:lang w:val="en-US" w:eastAsia="zh-CN"/>
        </w:rPr>
        <w:t>1714.60</w:t>
      </w:r>
      <w:r>
        <w:rPr>
          <w:rFonts w:hint="eastAsia" w:ascii="仿宋_GB2312" w:hAnsi="仿宋"/>
          <w:szCs w:val="32"/>
        </w:rPr>
        <w:t>万元，</w:t>
      </w:r>
      <w:r>
        <w:rPr>
          <w:rFonts w:hint="eastAsia" w:ascii="仿宋_GB2312" w:hAnsi="仿宋"/>
          <w:szCs w:val="32"/>
          <w:lang w:eastAsia="zh-CN"/>
        </w:rPr>
        <w:t>增长</w:t>
      </w:r>
      <w:r>
        <w:rPr>
          <w:rFonts w:hint="eastAsia" w:ascii="仿宋_GB2312" w:hAnsi="仿宋"/>
          <w:szCs w:val="32"/>
          <w:lang w:val="en-US" w:eastAsia="zh-CN"/>
        </w:rPr>
        <w:t>27.81</w:t>
      </w:r>
      <w:r>
        <w:rPr>
          <w:rFonts w:hint="eastAsia" w:ascii="仿宋_GB2312" w:hAnsi="仿宋"/>
          <w:szCs w:val="32"/>
        </w:rPr>
        <w:t>%，主要原因</w:t>
      </w:r>
      <w:r>
        <w:rPr>
          <w:rFonts w:hint="eastAsia" w:ascii="仿宋_GB2312" w:hAnsi="仿宋"/>
          <w:szCs w:val="32"/>
          <w:lang w:eastAsia="zh-CN"/>
        </w:rPr>
        <w:t>是</w:t>
      </w:r>
      <w:r>
        <w:rPr>
          <w:rFonts w:hint="eastAsia" w:ascii="仿宋_GB2312" w:hAnsi="仿宋"/>
          <w:szCs w:val="32"/>
        </w:rPr>
        <w:t>：</w:t>
      </w:r>
      <w:r>
        <w:rPr>
          <w:rFonts w:hint="eastAsia" w:ascii="仿宋_GB2312" w:hAnsi="仿宋"/>
          <w:szCs w:val="32"/>
          <w:lang w:eastAsia="zh-CN"/>
        </w:rPr>
        <w:t>新增一所小学和两所公办幼儿园，公开招考小学和幼儿园教师等</w:t>
      </w:r>
      <w:r>
        <w:rPr>
          <w:rFonts w:hint="eastAsia" w:ascii="仿宋_GB2312" w:hAnsi="仿宋"/>
          <w:szCs w:val="32"/>
        </w:rPr>
        <w:t>。</w:t>
      </w:r>
    </w:p>
    <w:p>
      <w:pPr>
        <w:tabs>
          <w:tab w:val="right" w:leader="middleDot" w:pos="14080"/>
        </w:tabs>
        <w:spacing w:line="580" w:lineRule="exact"/>
        <w:ind w:firstLine="640" w:firstLineChars="200"/>
        <w:rPr>
          <w:rFonts w:ascii="黑体" w:hAnsi="黑体" w:eastAsia="黑体"/>
          <w:szCs w:val="32"/>
        </w:rPr>
      </w:pPr>
      <w:r>
        <w:rPr>
          <w:rFonts w:hint="eastAsia" w:ascii="黑体" w:hAnsi="黑体" w:eastAsia="黑体"/>
          <w:szCs w:val="32"/>
        </w:rPr>
        <w:t>八、关于202</w:t>
      </w:r>
      <w:r>
        <w:rPr>
          <w:rFonts w:hint="eastAsia" w:ascii="黑体" w:hAnsi="黑体" w:eastAsia="黑体"/>
          <w:szCs w:val="32"/>
          <w:lang w:val="en-US" w:eastAsia="zh-CN"/>
        </w:rPr>
        <w:t>1</w:t>
      </w:r>
      <w:r>
        <w:rPr>
          <w:rFonts w:hint="eastAsia" w:ascii="黑体" w:hAnsi="黑体" w:eastAsia="黑体"/>
          <w:szCs w:val="32"/>
        </w:rPr>
        <w:t>年</w:t>
      </w:r>
      <w:r>
        <w:rPr>
          <w:rFonts w:hint="eastAsia" w:ascii="黑体" w:hAnsi="黑体" w:eastAsia="黑体"/>
          <w:szCs w:val="32"/>
          <w:lang w:eastAsia="zh-CN"/>
        </w:rPr>
        <w:t>单位</w:t>
      </w:r>
      <w:r>
        <w:rPr>
          <w:rFonts w:hint="eastAsia" w:ascii="黑体" w:hAnsi="黑体" w:eastAsia="黑体"/>
          <w:szCs w:val="32"/>
        </w:rPr>
        <w:t>支出预算总体情况说明</w:t>
      </w:r>
    </w:p>
    <w:p>
      <w:pPr>
        <w:tabs>
          <w:tab w:val="right" w:leader="middleDot" w:pos="14080"/>
        </w:tabs>
        <w:spacing w:line="580" w:lineRule="exact"/>
        <w:ind w:firstLine="630"/>
        <w:rPr>
          <w:rFonts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w:t>
      </w:r>
      <w:r>
        <w:rPr>
          <w:rFonts w:hint="eastAsia" w:ascii="仿宋_GB2312" w:hAnsi="仿宋"/>
          <w:szCs w:val="32"/>
          <w:lang w:eastAsia="zh-CN"/>
        </w:rPr>
        <w:t>单位</w:t>
      </w:r>
      <w:r>
        <w:rPr>
          <w:rFonts w:hint="eastAsia" w:ascii="仿宋_GB2312" w:hAnsi="仿宋"/>
          <w:szCs w:val="32"/>
        </w:rPr>
        <w:t>支出预算总额</w:t>
      </w:r>
      <w:r>
        <w:rPr>
          <w:rFonts w:hint="eastAsia" w:ascii="仿宋_GB2312" w:hAnsi="仿宋"/>
          <w:szCs w:val="32"/>
          <w:lang w:val="en-US" w:eastAsia="zh-CN"/>
        </w:rPr>
        <w:t>7879.15</w:t>
      </w:r>
      <w:r>
        <w:rPr>
          <w:rFonts w:hint="eastAsia" w:ascii="仿宋_GB2312" w:hAnsi="仿宋"/>
          <w:szCs w:val="32"/>
        </w:rPr>
        <w:t>万元，较上年</w:t>
      </w:r>
      <w:r>
        <w:rPr>
          <w:rFonts w:hint="eastAsia" w:ascii="仿宋_GB2312" w:hAnsi="仿宋"/>
          <w:szCs w:val="32"/>
          <w:lang w:eastAsia="zh-CN"/>
        </w:rPr>
        <w:t>增加</w:t>
      </w:r>
      <w:r>
        <w:rPr>
          <w:rFonts w:hint="eastAsia" w:ascii="仿宋_GB2312" w:hAnsi="仿宋"/>
          <w:szCs w:val="32"/>
          <w:lang w:val="en-US" w:eastAsia="zh-CN"/>
        </w:rPr>
        <w:t>1714.60</w:t>
      </w:r>
      <w:r>
        <w:rPr>
          <w:rFonts w:hint="eastAsia" w:ascii="仿宋_GB2312" w:hAnsi="仿宋"/>
          <w:szCs w:val="32"/>
        </w:rPr>
        <w:t>万元，</w:t>
      </w:r>
      <w:r>
        <w:rPr>
          <w:rFonts w:hint="eastAsia" w:ascii="仿宋_GB2312" w:hAnsi="仿宋"/>
          <w:szCs w:val="32"/>
          <w:lang w:eastAsia="zh-CN"/>
        </w:rPr>
        <w:t>增长</w:t>
      </w:r>
      <w:r>
        <w:rPr>
          <w:rFonts w:hint="eastAsia" w:ascii="仿宋_GB2312" w:hAnsi="仿宋"/>
          <w:szCs w:val="32"/>
          <w:lang w:val="en-US" w:eastAsia="zh-CN"/>
        </w:rPr>
        <w:t>27.81</w:t>
      </w:r>
      <w:r>
        <w:rPr>
          <w:rFonts w:hint="eastAsia" w:ascii="仿宋_GB2312" w:hAnsi="仿宋"/>
          <w:szCs w:val="32"/>
        </w:rPr>
        <w:t>%</w:t>
      </w:r>
      <w:r>
        <w:rPr>
          <w:rFonts w:hint="eastAsia" w:ascii="仿宋_GB2312" w:hAnsi="仿宋"/>
          <w:szCs w:val="32"/>
          <w:lang w:eastAsia="zh-CN"/>
        </w:rPr>
        <w:t>，</w:t>
      </w:r>
      <w:r>
        <w:rPr>
          <w:rFonts w:hint="eastAsia" w:ascii="仿宋_GB2312" w:hAnsi="仿宋"/>
          <w:szCs w:val="32"/>
        </w:rPr>
        <w:t>主要原因</w:t>
      </w:r>
      <w:r>
        <w:rPr>
          <w:rFonts w:hint="eastAsia" w:ascii="仿宋_GB2312" w:hAnsi="仿宋"/>
          <w:szCs w:val="32"/>
          <w:lang w:eastAsia="zh-CN"/>
        </w:rPr>
        <w:t>是</w:t>
      </w:r>
      <w:r>
        <w:rPr>
          <w:rFonts w:hint="eastAsia" w:ascii="仿宋_GB2312" w:hAnsi="仿宋"/>
          <w:szCs w:val="32"/>
        </w:rPr>
        <w:t>：</w:t>
      </w:r>
      <w:r>
        <w:rPr>
          <w:rFonts w:hint="eastAsia" w:ascii="仿宋_GB2312" w:hAnsi="仿宋"/>
          <w:szCs w:val="32"/>
          <w:lang w:eastAsia="zh-CN"/>
        </w:rPr>
        <w:t>新增一所小学和两所公办幼儿园，公开招考小学和幼儿园教师等</w:t>
      </w:r>
      <w:r>
        <w:rPr>
          <w:rFonts w:hint="eastAsia" w:ascii="仿宋_GB2312" w:hAnsi="仿宋"/>
          <w:szCs w:val="32"/>
        </w:rPr>
        <w:t>。其中：</w:t>
      </w:r>
      <w:r>
        <w:rPr>
          <w:rFonts w:hint="eastAsia" w:ascii="仿宋_GB2312" w:hAnsi="仿宋"/>
          <w:szCs w:val="32"/>
          <w:lang w:eastAsia="zh-CN"/>
        </w:rPr>
        <w:t>基本支出</w:t>
      </w:r>
      <w:r>
        <w:rPr>
          <w:rFonts w:hint="eastAsia" w:ascii="仿宋_GB2312" w:hAnsi="仿宋"/>
          <w:szCs w:val="32"/>
          <w:lang w:val="en-US" w:eastAsia="zh-CN"/>
        </w:rPr>
        <w:t>3882.15万元，主要用于保障机构日常运转、完成日常工作任务等；项目支出3997.00万元，主要用于完成特定的工作任务和改革发展支出等</w:t>
      </w:r>
      <w:r>
        <w:rPr>
          <w:rFonts w:hint="eastAsia" w:ascii="仿宋_GB2312" w:hAnsi="仿宋"/>
          <w:szCs w:val="32"/>
        </w:rPr>
        <w:t>。</w:t>
      </w:r>
    </w:p>
    <w:p>
      <w:pPr>
        <w:tabs>
          <w:tab w:val="right" w:leader="middleDot" w:pos="14080"/>
        </w:tabs>
        <w:spacing w:line="580" w:lineRule="exact"/>
        <w:ind w:firstLine="640" w:firstLineChars="200"/>
        <w:rPr>
          <w:rFonts w:ascii="黑体" w:hAnsi="黑体" w:eastAsia="黑体"/>
          <w:szCs w:val="32"/>
        </w:rPr>
      </w:pPr>
      <w:r>
        <w:rPr>
          <w:rFonts w:hint="eastAsia" w:ascii="黑体" w:hAnsi="黑体" w:eastAsia="黑体"/>
          <w:szCs w:val="32"/>
        </w:rPr>
        <w:t>九、关于202</w:t>
      </w:r>
      <w:r>
        <w:rPr>
          <w:rFonts w:hint="eastAsia" w:ascii="黑体" w:hAnsi="黑体" w:eastAsia="黑体"/>
          <w:szCs w:val="32"/>
          <w:lang w:val="en-US" w:eastAsia="zh-CN"/>
        </w:rPr>
        <w:t>1</w:t>
      </w:r>
      <w:r>
        <w:rPr>
          <w:rFonts w:hint="eastAsia" w:ascii="黑体" w:hAnsi="黑体" w:eastAsia="黑体"/>
          <w:szCs w:val="32"/>
        </w:rPr>
        <w:t>年</w:t>
      </w:r>
      <w:r>
        <w:rPr>
          <w:rFonts w:hint="eastAsia" w:ascii="黑体" w:hAnsi="黑体" w:eastAsia="黑体"/>
          <w:szCs w:val="32"/>
          <w:lang w:val="en-US" w:eastAsia="zh-CN"/>
        </w:rPr>
        <w:t>单位</w:t>
      </w:r>
      <w:r>
        <w:rPr>
          <w:rFonts w:hint="eastAsia" w:ascii="黑体" w:hAnsi="黑体" w:eastAsia="黑体"/>
          <w:szCs w:val="32"/>
        </w:rPr>
        <w:t>项目支出预算安排情况说明</w:t>
      </w:r>
    </w:p>
    <w:p>
      <w:pPr>
        <w:spacing w:line="580" w:lineRule="exact"/>
        <w:ind w:firstLine="640" w:firstLineChars="200"/>
        <w:rPr>
          <w:rFonts w:ascii="仿宋_GB2312" w:hAnsi="仿宋"/>
          <w:szCs w:val="32"/>
        </w:rPr>
      </w:pPr>
      <w:r>
        <w:rPr>
          <w:rFonts w:hint="eastAsia" w:ascii="仿宋_GB2312" w:hAnsi="仿宋"/>
          <w:szCs w:val="32"/>
        </w:rPr>
        <w:t>根据</w:t>
      </w:r>
      <w:r>
        <w:rPr>
          <w:rFonts w:hint="eastAsia" w:ascii="仿宋_GB2312" w:hAnsi="仿宋"/>
          <w:szCs w:val="32"/>
          <w:lang w:val="en-US" w:eastAsia="zh-CN"/>
        </w:rPr>
        <w:t>单位</w:t>
      </w:r>
      <w:r>
        <w:rPr>
          <w:rFonts w:hint="eastAsia" w:ascii="仿宋_GB2312" w:hAnsi="仿宋"/>
          <w:szCs w:val="32"/>
        </w:rPr>
        <w:t>事业发展目标，结合财力可能，202</w:t>
      </w:r>
      <w:r>
        <w:rPr>
          <w:rFonts w:hint="eastAsia" w:ascii="仿宋_GB2312" w:hAnsi="仿宋"/>
          <w:szCs w:val="32"/>
          <w:lang w:val="en-US" w:eastAsia="zh-CN"/>
        </w:rPr>
        <w:t>1</w:t>
      </w:r>
      <w:r>
        <w:rPr>
          <w:rFonts w:hint="eastAsia" w:ascii="仿宋_GB2312" w:hAnsi="仿宋"/>
          <w:szCs w:val="32"/>
        </w:rPr>
        <w:t>年共安排支出项目</w:t>
      </w:r>
      <w:r>
        <w:rPr>
          <w:rFonts w:hint="eastAsia" w:ascii="仿宋_GB2312" w:hAnsi="仿宋"/>
          <w:szCs w:val="32"/>
          <w:lang w:val="en-US" w:eastAsia="zh-CN"/>
        </w:rPr>
        <w:t>19</w:t>
      </w:r>
      <w:r>
        <w:rPr>
          <w:rFonts w:hint="eastAsia" w:ascii="仿宋_GB2312" w:hAnsi="仿宋"/>
          <w:szCs w:val="32"/>
        </w:rPr>
        <w:t>个，资金总额</w:t>
      </w:r>
      <w:r>
        <w:rPr>
          <w:rFonts w:hint="eastAsia" w:ascii="仿宋_GB2312" w:hAnsi="仿宋"/>
          <w:szCs w:val="32"/>
          <w:lang w:val="en-US" w:eastAsia="zh-CN"/>
        </w:rPr>
        <w:t>4</w:t>
      </w:r>
      <w:r>
        <w:rPr>
          <w:rFonts w:ascii="仿宋_GB2312" w:hAnsi="仿宋"/>
          <w:szCs w:val="32"/>
        </w:rPr>
        <w:t>05</w:t>
      </w:r>
      <w:r>
        <w:rPr>
          <w:rFonts w:hint="eastAsia" w:ascii="仿宋_GB2312" w:hAnsi="仿宋"/>
          <w:szCs w:val="32"/>
          <w:lang w:val="en-US" w:eastAsia="zh-CN"/>
        </w:rPr>
        <w:t>3</w:t>
      </w:r>
      <w:r>
        <w:rPr>
          <w:rFonts w:ascii="仿宋_GB2312" w:hAnsi="仿宋"/>
          <w:szCs w:val="32"/>
        </w:rPr>
        <w:t>.5</w:t>
      </w:r>
      <w:r>
        <w:rPr>
          <w:rFonts w:hint="eastAsia" w:ascii="仿宋_GB2312" w:hAnsi="仿宋"/>
          <w:szCs w:val="32"/>
          <w:lang w:val="en-US" w:eastAsia="zh-CN"/>
        </w:rPr>
        <w:t>0</w:t>
      </w:r>
      <w:r>
        <w:rPr>
          <w:rFonts w:hint="eastAsia" w:ascii="仿宋_GB2312" w:hAnsi="仿宋"/>
          <w:szCs w:val="32"/>
        </w:rPr>
        <w:t>万元（包括所有资金），其中：财政预算内拨款安排</w:t>
      </w:r>
      <w:r>
        <w:rPr>
          <w:rFonts w:hint="eastAsia" w:ascii="仿宋_GB2312" w:hAnsi="仿宋"/>
          <w:szCs w:val="32"/>
          <w:lang w:val="en-US" w:eastAsia="zh-CN"/>
        </w:rPr>
        <w:t>4</w:t>
      </w:r>
      <w:r>
        <w:rPr>
          <w:rFonts w:ascii="仿宋_GB2312" w:hAnsi="仿宋"/>
          <w:szCs w:val="32"/>
        </w:rPr>
        <w:t>05</w:t>
      </w:r>
      <w:r>
        <w:rPr>
          <w:rFonts w:hint="eastAsia" w:ascii="仿宋_GB2312" w:hAnsi="仿宋"/>
          <w:szCs w:val="32"/>
          <w:lang w:val="en-US" w:eastAsia="zh-CN"/>
        </w:rPr>
        <w:t>3</w:t>
      </w:r>
      <w:r>
        <w:rPr>
          <w:rFonts w:ascii="仿宋_GB2312" w:hAnsi="仿宋"/>
          <w:szCs w:val="32"/>
        </w:rPr>
        <w:t>.5</w:t>
      </w:r>
      <w:r>
        <w:rPr>
          <w:rFonts w:hint="eastAsia" w:ascii="仿宋_GB2312" w:hAnsi="仿宋"/>
          <w:szCs w:val="32"/>
          <w:lang w:val="en-US" w:eastAsia="zh-CN"/>
        </w:rPr>
        <w:t>0</w:t>
      </w:r>
      <w:r>
        <w:rPr>
          <w:rFonts w:hint="eastAsia" w:ascii="仿宋_GB2312" w:hAnsi="仿宋"/>
          <w:szCs w:val="32"/>
        </w:rPr>
        <w:t>万元，财政预算内拨补办案补助收入安排</w:t>
      </w:r>
      <w:r>
        <w:rPr>
          <w:rFonts w:ascii="仿宋_GB2312" w:hAnsi="仿宋"/>
          <w:szCs w:val="32"/>
        </w:rPr>
        <w:t>0</w:t>
      </w:r>
      <w:r>
        <w:rPr>
          <w:rFonts w:hint="eastAsia" w:ascii="仿宋_GB2312" w:hAnsi="仿宋"/>
          <w:szCs w:val="32"/>
        </w:rPr>
        <w:t>万元，纳入预算内管理的非税收入安排</w:t>
      </w:r>
      <w:r>
        <w:rPr>
          <w:rFonts w:ascii="仿宋_GB2312" w:hAnsi="仿宋"/>
          <w:szCs w:val="32"/>
        </w:rPr>
        <w:t>0</w:t>
      </w:r>
      <w:r>
        <w:rPr>
          <w:rFonts w:hint="eastAsia" w:ascii="仿宋_GB2312" w:hAnsi="仿宋"/>
          <w:szCs w:val="32"/>
        </w:rPr>
        <w:t>万元，非税收入专户核拨收入安排</w:t>
      </w:r>
      <w:r>
        <w:rPr>
          <w:rFonts w:ascii="仿宋_GB2312" w:hAnsi="仿宋"/>
          <w:szCs w:val="32"/>
        </w:rPr>
        <w:t>0</w:t>
      </w:r>
      <w:r>
        <w:rPr>
          <w:rFonts w:hint="eastAsia" w:ascii="仿宋_GB2312" w:hAnsi="仿宋"/>
          <w:szCs w:val="32"/>
        </w:rPr>
        <w:t>万元，纳入特设户管理的其他非税收入安排</w:t>
      </w:r>
      <w:r>
        <w:rPr>
          <w:rFonts w:ascii="仿宋_GB2312" w:hAnsi="仿宋"/>
          <w:szCs w:val="32"/>
        </w:rPr>
        <w:t>0</w:t>
      </w:r>
      <w:r>
        <w:rPr>
          <w:rFonts w:hint="eastAsia" w:ascii="仿宋_GB2312" w:hAnsi="仿宋"/>
          <w:szCs w:val="32"/>
        </w:rPr>
        <w:t>万元，政府性基金安排</w:t>
      </w:r>
      <w:r>
        <w:rPr>
          <w:rFonts w:ascii="仿宋_GB2312" w:hAnsi="仿宋"/>
          <w:szCs w:val="32"/>
        </w:rPr>
        <w:t>0</w:t>
      </w:r>
      <w:r>
        <w:rPr>
          <w:rFonts w:hint="eastAsia" w:ascii="仿宋_GB2312" w:hAnsi="仿宋"/>
          <w:szCs w:val="32"/>
        </w:rPr>
        <w:t>万元，政府债券收入安排</w:t>
      </w:r>
      <w:r>
        <w:rPr>
          <w:rFonts w:ascii="仿宋_GB2312" w:hAnsi="仿宋"/>
          <w:szCs w:val="32"/>
        </w:rPr>
        <w:t>0</w:t>
      </w:r>
      <w:r>
        <w:rPr>
          <w:rFonts w:hint="eastAsia" w:ascii="仿宋_GB2312" w:hAnsi="仿宋"/>
          <w:szCs w:val="32"/>
        </w:rPr>
        <w:t>万元，转移性收入安排</w:t>
      </w:r>
      <w:r>
        <w:rPr>
          <w:rFonts w:ascii="仿宋_GB2312" w:hAnsi="仿宋"/>
          <w:szCs w:val="32"/>
        </w:rPr>
        <w:t>0</w:t>
      </w:r>
      <w:r>
        <w:rPr>
          <w:rFonts w:hint="eastAsia" w:ascii="仿宋_GB2312" w:hAnsi="仿宋"/>
          <w:szCs w:val="32"/>
        </w:rPr>
        <w:t>万元。具体主要项目情况说明如下：</w:t>
      </w:r>
    </w:p>
    <w:p>
      <w:pPr>
        <w:pStyle w:val="3"/>
        <w:shd w:val="clear" w:color="auto" w:fill="FFFFFF"/>
        <w:tabs>
          <w:tab w:val="center" w:pos="4472"/>
        </w:tabs>
        <w:ind w:firstLine="639" w:firstLineChars="199"/>
        <w:jc w:val="both"/>
        <w:rPr>
          <w:rFonts w:ascii="仿宋_GB2312" w:hAnsi="仿宋" w:eastAsia="仿宋_GB2312"/>
          <w:b/>
          <w:color w:val="333333"/>
          <w:sz w:val="32"/>
          <w:szCs w:val="32"/>
          <w:shd w:val="clear" w:color="auto" w:fill="FFFFFF"/>
        </w:rPr>
      </w:pPr>
      <w:r>
        <w:rPr>
          <w:rFonts w:ascii="仿宋_GB2312" w:hAnsi="仿宋" w:eastAsia="仿宋_GB2312"/>
          <w:b/>
          <w:color w:val="333333"/>
          <w:sz w:val="32"/>
          <w:szCs w:val="32"/>
          <w:shd w:val="clear" w:color="auto" w:fill="FFFFFF"/>
        </w:rPr>
        <w:t>1</w:t>
      </w:r>
      <w:r>
        <w:rPr>
          <w:rFonts w:hint="eastAsia" w:ascii="仿宋_GB2312" w:hAnsi="仿宋"/>
          <w:b/>
          <w:szCs w:val="32"/>
        </w:rPr>
        <w:t>.</w:t>
      </w:r>
      <w:r>
        <w:rPr>
          <w:rFonts w:hint="eastAsia" w:ascii="仿宋_GB2312" w:hAnsi="仿宋"/>
          <w:b/>
          <w:color w:val="333333"/>
          <w:szCs w:val="32"/>
          <w:shd w:val="clear" w:color="auto" w:fill="FFFFFF"/>
        </w:rPr>
        <w:t xml:space="preserve"> </w:t>
      </w:r>
      <w:r>
        <w:rPr>
          <w:rFonts w:hint="eastAsia" w:ascii="仿宋_GB2312" w:hAnsi="仿宋" w:eastAsia="仿宋_GB2312" w:cs="Times New Roman"/>
          <w:b/>
          <w:kern w:val="2"/>
          <w:sz w:val="32"/>
          <w:szCs w:val="32"/>
          <w:lang w:eastAsia="zh-CN"/>
        </w:rPr>
        <w:t>六安</w:t>
      </w:r>
      <w:r>
        <w:rPr>
          <w:rFonts w:hint="eastAsia" w:ascii="仿宋_GB2312" w:hAnsi="仿宋" w:eastAsia="仿宋_GB2312" w:cs="Times New Roman"/>
          <w:b/>
          <w:kern w:val="2"/>
          <w:sz w:val="32"/>
          <w:szCs w:val="32"/>
        </w:rPr>
        <w:t>皋城中学</w:t>
      </w:r>
      <w:r>
        <w:rPr>
          <w:rFonts w:hint="eastAsia" w:ascii="仿宋_GB2312" w:hAnsi="仿宋" w:eastAsia="仿宋_GB2312" w:cs="Times New Roman"/>
          <w:b/>
          <w:kern w:val="2"/>
          <w:sz w:val="32"/>
          <w:szCs w:val="32"/>
          <w:lang w:eastAsia="zh-CN"/>
        </w:rPr>
        <w:t>东校工作</w:t>
      </w:r>
      <w:r>
        <w:rPr>
          <w:rFonts w:hint="eastAsia" w:ascii="仿宋_GB2312" w:hAnsi="仿宋" w:eastAsia="仿宋_GB2312" w:cs="Times New Roman"/>
          <w:b/>
          <w:kern w:val="2"/>
          <w:sz w:val="32"/>
          <w:szCs w:val="32"/>
        </w:rPr>
        <w:t>经费项目支出</w:t>
      </w:r>
      <w:r>
        <w:rPr>
          <w:rFonts w:hint="eastAsia" w:ascii="仿宋_GB2312" w:hAnsi="仿宋" w:eastAsia="仿宋_GB2312" w:cs="Times New Roman"/>
          <w:b/>
          <w:kern w:val="2"/>
          <w:sz w:val="32"/>
          <w:szCs w:val="32"/>
          <w:lang w:val="en-US" w:eastAsia="zh-CN"/>
        </w:rPr>
        <w:t>900</w:t>
      </w:r>
      <w:r>
        <w:rPr>
          <w:rFonts w:hint="eastAsia" w:ascii="仿宋_GB2312" w:hAnsi="仿宋" w:eastAsia="仿宋_GB2312" w:cs="Times New Roman"/>
          <w:b/>
          <w:kern w:val="2"/>
          <w:sz w:val="32"/>
          <w:szCs w:val="32"/>
        </w:rPr>
        <w:t>万元，</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900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ab/>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lang w:val="en-US" w:eastAsia="zh-CN" w:bidi="ar-SA"/>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《六安开发区皋陶学校与六安皋城中学第三个三年合作办学框架协议》。</w:t>
      </w:r>
    </w:p>
    <w:p>
      <w:pPr>
        <w:pStyle w:val="3"/>
        <w:shd w:val="clear" w:color="auto" w:fill="FFFFFF"/>
        <w:ind w:firstLine="643" w:firstLineChars="200"/>
        <w:jc w:val="both"/>
        <w:rPr>
          <w:rFonts w:ascii="仿宋_GB2312" w:hAnsi="仿宋" w:eastAsia="仿宋_GB2312"/>
          <w:color w:val="333333"/>
          <w:sz w:val="32"/>
          <w:szCs w:val="32"/>
          <w:shd w:val="clear" w:color="auto" w:fill="FFFFFF"/>
        </w:rPr>
      </w:pPr>
      <w:r>
        <w:rPr>
          <w:rFonts w:hint="eastAsia" w:ascii="仿宋_GB2312" w:hAnsi="仿宋" w:eastAsia="仿宋_GB2312" w:cs="Times New Roman"/>
          <w:b/>
          <w:kern w:val="2"/>
          <w:sz w:val="32"/>
          <w:szCs w:val="32"/>
          <w:lang w:val="en-US" w:eastAsia="zh-CN" w:bidi="ar-SA"/>
        </w:rPr>
        <w:t>项目内容</w:t>
      </w:r>
      <w:r>
        <w:rPr>
          <w:rStyle w:val="6"/>
          <w:rFonts w:hint="eastAsia" w:ascii="仿宋_GB2312" w:hAnsi="仿宋" w:eastAsia="仿宋_GB2312"/>
          <w:color w:val="333333"/>
          <w:sz w:val="32"/>
          <w:szCs w:val="32"/>
        </w:rPr>
        <w:t xml:space="preserve">： </w:t>
      </w:r>
      <w:r>
        <w:rPr>
          <w:rStyle w:val="6"/>
          <w:rFonts w:hint="eastAsia" w:ascii="仿宋_GB2312" w:hAnsi="仿宋" w:eastAsia="仿宋_GB2312"/>
          <w:b w:val="0"/>
          <w:color w:val="333333"/>
          <w:sz w:val="32"/>
          <w:szCs w:val="32"/>
        </w:rPr>
        <w:t>皋城中学继续在皋陶学校内设立教学点，全面负责皋陶学校初中部教育教学工作。教学点财务独立核算，账目由开发区教育资金管理中心代管，实行收支两条线，收费上缴开发区财政局，开支根据实际需要据实拨付。教学点人事由皋城中学安排。教学点保持和皋城中学相同的教学管理模式，接受皋城中学本部的常规教育教学管理和指导，开发区社会发展局作为其主管部门。</w:t>
      </w:r>
      <w:r>
        <w:rPr>
          <w:rFonts w:hint="eastAsia" w:ascii="仿宋_GB2312" w:hAnsi="仿宋" w:eastAsia="仿宋_GB2312"/>
          <w:color w:val="333333"/>
          <w:sz w:val="32"/>
          <w:szCs w:val="32"/>
          <w:shd w:val="clear" w:color="auto" w:fill="FFFFFF"/>
        </w:rPr>
        <w:t xml:space="preserve"> </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Style w:val="6"/>
          <w:rFonts w:hint="eastAsia" w:ascii="仿宋_GB2312" w:hAnsi="仿宋" w:eastAsia="仿宋_GB2312"/>
          <w:b w:val="0"/>
          <w:color w:val="333333"/>
          <w:sz w:val="32"/>
          <w:szCs w:val="32"/>
          <w:lang w:eastAsia="zh-CN"/>
        </w:rPr>
        <w:t>其他工资福利支出</w:t>
      </w:r>
      <w:r>
        <w:rPr>
          <w:rStyle w:val="6"/>
          <w:rFonts w:hint="eastAsia" w:ascii="仿宋_GB2312" w:hAnsi="仿宋" w:eastAsia="仿宋_GB2312"/>
          <w:b w:val="0"/>
          <w:color w:val="333333"/>
          <w:sz w:val="32"/>
          <w:szCs w:val="32"/>
          <w:lang w:val="en-US" w:eastAsia="zh-CN"/>
        </w:rPr>
        <w:t>900万元</w:t>
      </w:r>
    </w:p>
    <w:p>
      <w:pPr>
        <w:spacing w:line="580" w:lineRule="exact"/>
        <w:ind w:firstLine="643" w:firstLineChars="200"/>
        <w:rPr>
          <w:rFonts w:ascii="仿宋_GB2312" w:hAnsi="仿宋"/>
          <w:b/>
          <w:szCs w:val="32"/>
        </w:rPr>
      </w:pPr>
      <w:r>
        <w:rPr>
          <w:rFonts w:hint="eastAsia" w:ascii="仿宋_GB2312" w:hAnsi="仿宋"/>
          <w:b/>
          <w:szCs w:val="32"/>
        </w:rPr>
        <w:t>项目政府采购预算金额：</w:t>
      </w:r>
      <w:r>
        <w:rPr>
          <w:rFonts w:hint="eastAsia" w:ascii="仿宋_GB2312" w:hAnsi="仿宋"/>
          <w:color w:val="333333"/>
          <w:szCs w:val="32"/>
          <w:shd w:val="clear" w:color="auto" w:fill="FFFFFF"/>
        </w:rPr>
        <w:t>0万元</w:t>
      </w:r>
    </w:p>
    <w:p>
      <w:pPr>
        <w:spacing w:line="580" w:lineRule="exact"/>
        <w:ind w:firstLine="643" w:firstLineChars="200"/>
        <w:rPr>
          <w:rFonts w:ascii="仿宋_GB2312" w:hAnsi="仿宋"/>
          <w:b/>
          <w:szCs w:val="32"/>
        </w:rPr>
      </w:pPr>
      <w:r>
        <w:rPr>
          <w:rFonts w:hint="eastAsia" w:ascii="仿宋_GB2312" w:hAnsi="仿宋"/>
          <w:b/>
          <w:szCs w:val="32"/>
        </w:rPr>
        <w:t>项目细化编制情况：</w:t>
      </w:r>
      <w:r>
        <w:rPr>
          <w:rFonts w:hint="eastAsia" w:ascii="仿宋_GB2312" w:hAnsi="仿宋"/>
          <w:color w:val="333333"/>
          <w:szCs w:val="32"/>
          <w:shd w:val="clear" w:color="auto" w:fill="FFFFFF"/>
        </w:rPr>
        <w:t>本项目已按项目内容和经济科目细化编制。</w:t>
      </w:r>
    </w:p>
    <w:p>
      <w:pPr>
        <w:pStyle w:val="3"/>
        <w:shd w:val="clear" w:color="auto" w:fill="FFFFFF"/>
        <w:tabs>
          <w:tab w:val="center" w:pos="4472"/>
        </w:tabs>
        <w:ind w:firstLine="639" w:firstLineChars="199"/>
        <w:jc w:val="both"/>
        <w:rPr>
          <w:rFonts w:ascii="仿宋_GB2312" w:hAnsi="仿宋" w:eastAsia="仿宋_GB2312"/>
          <w:b/>
          <w:color w:val="333333"/>
          <w:sz w:val="32"/>
          <w:szCs w:val="32"/>
          <w:shd w:val="clear" w:color="auto" w:fill="FFFFFF"/>
        </w:rPr>
      </w:pPr>
      <w:r>
        <w:rPr>
          <w:rFonts w:ascii="仿宋_GB2312" w:hAnsi="仿宋" w:eastAsia="仿宋_GB2312"/>
          <w:b/>
          <w:color w:val="333333"/>
          <w:sz w:val="32"/>
          <w:szCs w:val="32"/>
          <w:shd w:val="clear" w:color="auto" w:fill="FFFFFF"/>
        </w:rPr>
        <w:t>2</w:t>
      </w:r>
      <w:r>
        <w:rPr>
          <w:rFonts w:hint="eastAsia" w:ascii="仿宋_GB2312" w:hAnsi="仿宋"/>
          <w:b/>
          <w:szCs w:val="32"/>
        </w:rPr>
        <w:t>.</w:t>
      </w:r>
      <w:r>
        <w:rPr>
          <w:rFonts w:hint="eastAsia" w:ascii="仿宋_GB2312" w:hAnsi="仿宋"/>
          <w:b/>
          <w:color w:val="333333"/>
          <w:szCs w:val="32"/>
          <w:shd w:val="clear" w:color="auto" w:fill="FFFFFF"/>
        </w:rPr>
        <w:t xml:space="preserve"> </w:t>
      </w:r>
      <w:r>
        <w:rPr>
          <w:rFonts w:hint="eastAsia" w:ascii="仿宋_GB2312" w:hAnsi="仿宋" w:eastAsia="仿宋_GB2312"/>
          <w:b/>
          <w:color w:val="333333"/>
          <w:sz w:val="32"/>
          <w:szCs w:val="32"/>
          <w:shd w:val="clear" w:color="auto" w:fill="FFFFFF"/>
        </w:rPr>
        <w:t>皋城中学办学品牌回报项目支出</w:t>
      </w:r>
      <w:r>
        <w:rPr>
          <w:rFonts w:ascii="仿宋_GB2312" w:hAnsi="仿宋" w:eastAsia="仿宋_GB2312"/>
          <w:b/>
          <w:color w:val="333333"/>
          <w:sz w:val="32"/>
          <w:szCs w:val="32"/>
          <w:shd w:val="clear" w:color="auto" w:fill="FFFFFF"/>
        </w:rPr>
        <w:t>120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ascii="仿宋_GB2312" w:hAnsi="仿宋" w:eastAsia="仿宋_GB2312" w:cs="Times New Roman"/>
          <w:b/>
          <w:kern w:val="2"/>
          <w:sz w:val="32"/>
          <w:szCs w:val="32"/>
        </w:rPr>
        <w:t>120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r>
        <w:rPr>
          <w:rFonts w:hint="eastAsia" w:ascii="仿宋_GB2312" w:hAnsi="仿宋" w:eastAsia="仿宋_GB2312"/>
          <w:b/>
          <w:color w:val="333333"/>
          <w:sz w:val="32"/>
          <w:szCs w:val="32"/>
          <w:shd w:val="clear" w:color="auto" w:fill="FFFFFF"/>
        </w:rPr>
        <w:tab/>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lang w:val="en-US" w:eastAsia="zh-CN" w:bidi="ar-SA"/>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《六安开发区皋陶学校与六安皋城中学第三个三年合作办学框架协议》。</w:t>
      </w:r>
    </w:p>
    <w:p>
      <w:pPr>
        <w:pStyle w:val="3"/>
        <w:shd w:val="clear" w:color="auto" w:fill="FFFFFF"/>
        <w:ind w:firstLine="643" w:firstLineChars="200"/>
        <w:jc w:val="both"/>
        <w:rPr>
          <w:rFonts w:ascii="仿宋_GB2312" w:hAnsi="仿宋" w:eastAsia="仿宋_GB2312"/>
          <w:color w:val="333333"/>
          <w:sz w:val="32"/>
          <w:szCs w:val="32"/>
          <w:shd w:val="clear" w:color="auto" w:fill="FFFFFF"/>
        </w:rPr>
      </w:pPr>
      <w:r>
        <w:rPr>
          <w:rFonts w:hint="eastAsia" w:ascii="仿宋_GB2312" w:hAnsi="仿宋" w:eastAsia="仿宋_GB2312" w:cs="Times New Roman"/>
          <w:b/>
          <w:kern w:val="2"/>
          <w:sz w:val="32"/>
          <w:szCs w:val="32"/>
          <w:lang w:val="en-US" w:eastAsia="zh-CN" w:bidi="ar-SA"/>
        </w:rPr>
        <w:t>项目内容</w:t>
      </w:r>
      <w:r>
        <w:rPr>
          <w:rStyle w:val="6"/>
          <w:rFonts w:hint="eastAsia" w:ascii="仿宋_GB2312" w:hAnsi="仿宋" w:eastAsia="仿宋_GB2312"/>
          <w:color w:val="333333"/>
          <w:sz w:val="32"/>
          <w:szCs w:val="32"/>
        </w:rPr>
        <w:t xml:space="preserve">： </w:t>
      </w:r>
      <w:r>
        <w:rPr>
          <w:rStyle w:val="6"/>
          <w:rFonts w:hint="eastAsia" w:ascii="仿宋_GB2312" w:hAnsi="仿宋" w:eastAsia="仿宋_GB2312"/>
          <w:b w:val="0"/>
          <w:color w:val="333333"/>
          <w:sz w:val="32"/>
          <w:szCs w:val="32"/>
        </w:rPr>
        <w:t>皋城中学继续与皋陶学校联合办学，加挂六安开发区皋城中学东校校牌，每年支付皋城中学品牌回报120万元</w:t>
      </w:r>
      <w:r>
        <w:rPr>
          <w:rFonts w:hint="eastAsia" w:ascii="仿宋_GB2312" w:hAnsi="仿宋" w:eastAsia="仿宋_GB2312"/>
          <w:color w:val="333333"/>
          <w:sz w:val="32"/>
          <w:szCs w:val="32"/>
          <w:shd w:val="clear" w:color="auto" w:fill="FFFFFF"/>
        </w:rPr>
        <w:t xml:space="preserve">。 </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Style w:val="6"/>
          <w:rFonts w:hint="eastAsia" w:ascii="仿宋_GB2312" w:hAnsi="仿宋" w:eastAsia="仿宋_GB2312"/>
          <w:b w:val="0"/>
          <w:color w:val="333333"/>
          <w:sz w:val="32"/>
          <w:szCs w:val="32"/>
          <w:lang w:eastAsia="zh-CN"/>
        </w:rPr>
        <w:t>委托业务费</w:t>
      </w:r>
      <w:r>
        <w:rPr>
          <w:rStyle w:val="6"/>
          <w:rFonts w:hint="eastAsia" w:ascii="仿宋_GB2312" w:hAnsi="仿宋" w:eastAsia="仿宋_GB2312"/>
          <w:b w:val="0"/>
          <w:color w:val="333333"/>
          <w:sz w:val="32"/>
          <w:szCs w:val="32"/>
          <w:lang w:val="en-US" w:eastAsia="zh-CN"/>
        </w:rPr>
        <w:t>120万元</w:t>
      </w:r>
    </w:p>
    <w:p>
      <w:pPr>
        <w:spacing w:line="580" w:lineRule="exact"/>
        <w:ind w:firstLine="643" w:firstLineChars="200"/>
        <w:rPr>
          <w:rStyle w:val="6"/>
          <w:rFonts w:hint="eastAsia" w:ascii="仿宋_GB2312" w:hAnsi="仿宋" w:eastAsia="仿宋_GB2312" w:cs="宋体"/>
          <w:b w:val="0"/>
          <w:color w:val="333333"/>
          <w:kern w:val="0"/>
          <w:sz w:val="32"/>
          <w:szCs w:val="32"/>
          <w:lang w:val="en-US" w:eastAsia="zh-CN" w:bidi="ar-SA"/>
        </w:rPr>
      </w:pPr>
      <w:r>
        <w:rPr>
          <w:rFonts w:hint="eastAsia" w:ascii="仿宋_GB2312" w:hAnsi="仿宋"/>
          <w:b/>
          <w:szCs w:val="32"/>
        </w:rPr>
        <w:t>项目政府采购预算金额：</w:t>
      </w:r>
      <w:r>
        <w:rPr>
          <w:rStyle w:val="6"/>
          <w:rFonts w:hint="eastAsia" w:ascii="仿宋_GB2312" w:hAnsi="仿宋" w:eastAsia="仿宋_GB2312" w:cs="宋体"/>
          <w:b w:val="0"/>
          <w:color w:val="333333"/>
          <w:kern w:val="0"/>
          <w:sz w:val="32"/>
          <w:szCs w:val="32"/>
          <w:lang w:val="en-US" w:eastAsia="zh-CN" w:bidi="ar-SA"/>
        </w:rPr>
        <w:t>0万元</w:t>
      </w:r>
    </w:p>
    <w:p>
      <w:pPr>
        <w:pStyle w:val="3"/>
        <w:shd w:val="clear" w:color="auto" w:fill="FFFFFF"/>
        <w:ind w:firstLine="643" w:firstLineChars="200"/>
        <w:jc w:val="both"/>
        <w:rPr>
          <w:rFonts w:hint="eastAsia" w:ascii="仿宋_GB2312" w:hAnsi="仿宋" w:eastAsia="仿宋_GB2312"/>
          <w:color w:val="333333"/>
          <w:sz w:val="32"/>
          <w:szCs w:val="32"/>
          <w:shd w:val="clear" w:color="auto" w:fill="FFFFFF"/>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ascii="仿宋_GB2312" w:hAnsi="仿宋" w:eastAsia="仿宋_GB2312"/>
          <w:b/>
          <w:color w:val="333333"/>
          <w:sz w:val="32"/>
          <w:szCs w:val="32"/>
          <w:shd w:val="clear" w:color="auto" w:fill="FFFFFF"/>
        </w:rPr>
        <w:t>3</w:t>
      </w:r>
      <w:r>
        <w:rPr>
          <w:rFonts w:hint="eastAsia" w:ascii="仿宋_GB2312" w:hAnsi="仿宋" w:eastAsia="仿宋_GB2312"/>
          <w:b/>
          <w:color w:val="333333"/>
          <w:sz w:val="32"/>
          <w:szCs w:val="32"/>
          <w:shd w:val="clear" w:color="auto" w:fill="FFFFFF"/>
        </w:rPr>
        <w:t>.</w:t>
      </w:r>
      <w:r>
        <w:rPr>
          <w:rFonts w:hint="eastAsia" w:ascii="仿宋_GB2312" w:hAnsi="仿宋" w:eastAsia="仿宋_GB2312"/>
          <w:b/>
          <w:color w:val="333333"/>
          <w:sz w:val="32"/>
          <w:szCs w:val="32"/>
          <w:shd w:val="clear" w:color="auto" w:fill="FFFFFF"/>
          <w:lang w:eastAsia="zh-CN"/>
        </w:rPr>
        <w:t>原农村民办教师教龄补贴</w:t>
      </w:r>
      <w:r>
        <w:rPr>
          <w:rFonts w:hint="eastAsia" w:ascii="仿宋_GB2312" w:hAnsi="仿宋" w:eastAsia="仿宋_GB2312"/>
          <w:b/>
          <w:color w:val="333333"/>
          <w:sz w:val="32"/>
          <w:szCs w:val="32"/>
          <w:shd w:val="clear" w:color="auto" w:fill="FFFFFF"/>
        </w:rPr>
        <w:t>项目支出</w:t>
      </w:r>
      <w:r>
        <w:rPr>
          <w:rFonts w:hint="eastAsia" w:ascii="仿宋_GB2312" w:hAnsi="仿宋" w:eastAsia="仿宋_GB2312"/>
          <w:b/>
          <w:color w:val="333333"/>
          <w:sz w:val="32"/>
          <w:szCs w:val="32"/>
          <w:shd w:val="clear" w:color="auto" w:fill="FFFFFF"/>
          <w:lang w:val="en-US" w:eastAsia="zh-CN"/>
        </w:rPr>
        <w:t>30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30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《关于印发六安开发区为农村原民办教师发放教龄补助的实施方案的通知》六开社[2013]62号，《关于做好调整农村原民办教师教龄补助有关工作的通知》皖教秘师（2018）54号。</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现为安徽省户籍，2002年12月31日以前曾在农村公办中小学校教师岗位上工作1年以上（含1年）、离开教师岗位后再没有被企事业单位录用的原民办教师，达到60周岁的，从到龄次月起享受教龄补助，补助标准按教龄计算，每个教龄每月补助26元。</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eastAsia="zh-CN"/>
        </w:rPr>
        <w:t>其他对个人和家庭的补助</w:t>
      </w:r>
      <w:r>
        <w:rPr>
          <w:rFonts w:hint="eastAsia" w:ascii="仿宋_GB2312" w:hAnsi="仿宋" w:eastAsia="仿宋_GB2312"/>
          <w:color w:val="333333"/>
          <w:sz w:val="32"/>
          <w:szCs w:val="32"/>
          <w:shd w:val="clear" w:color="auto" w:fill="FFFFFF"/>
          <w:lang w:val="en-US" w:eastAsia="zh-CN"/>
        </w:rPr>
        <w:t>3</w:t>
      </w:r>
      <w:r>
        <w:rPr>
          <w:rStyle w:val="6"/>
          <w:rFonts w:hint="eastAsia" w:ascii="仿宋_GB2312" w:hAnsi="仿宋" w:eastAsia="仿宋_GB2312"/>
          <w:b w:val="0"/>
          <w:color w:val="333333"/>
          <w:sz w:val="32"/>
          <w:szCs w:val="32"/>
          <w:lang w:val="en-US" w:eastAsia="zh-CN"/>
        </w:rPr>
        <w:t>0万元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ind w:firstLine="643" w:firstLineChars="200"/>
        <w:jc w:val="both"/>
        <w:rPr>
          <w:rFonts w:hint="eastAsia" w:ascii="仿宋_GB2312" w:hAnsi="仿宋" w:eastAsia="仿宋_GB2312"/>
          <w:color w:val="333333"/>
          <w:sz w:val="32"/>
          <w:szCs w:val="32"/>
          <w:shd w:val="clear" w:color="auto" w:fill="FFFFFF"/>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4</w:t>
      </w:r>
      <w:r>
        <w:rPr>
          <w:rFonts w:hint="eastAsia" w:ascii="仿宋_GB2312" w:hAnsi="仿宋" w:eastAsia="仿宋_GB2312"/>
          <w:b/>
          <w:color w:val="333333"/>
          <w:sz w:val="32"/>
          <w:szCs w:val="32"/>
          <w:shd w:val="clear" w:color="auto" w:fill="FFFFFF"/>
        </w:rPr>
        <w:t>.</w:t>
      </w:r>
      <w:r>
        <w:rPr>
          <w:rFonts w:hint="eastAsia" w:ascii="仿宋_GB2312" w:hAnsi="仿宋" w:eastAsia="仿宋_GB2312"/>
          <w:b/>
          <w:color w:val="333333"/>
          <w:sz w:val="32"/>
          <w:szCs w:val="32"/>
          <w:shd w:val="clear" w:color="auto" w:fill="FFFFFF"/>
          <w:lang w:eastAsia="zh-CN"/>
        </w:rPr>
        <w:t>开发区中心校工作经费</w:t>
      </w:r>
      <w:r>
        <w:rPr>
          <w:rFonts w:hint="eastAsia" w:ascii="仿宋_GB2312" w:hAnsi="仿宋" w:eastAsia="仿宋_GB2312"/>
          <w:b/>
          <w:color w:val="333333"/>
          <w:sz w:val="32"/>
          <w:szCs w:val="32"/>
          <w:shd w:val="clear" w:color="auto" w:fill="FFFFFF"/>
        </w:rPr>
        <w:t>项目支出</w:t>
      </w:r>
      <w:r>
        <w:rPr>
          <w:rFonts w:hint="eastAsia" w:ascii="仿宋_GB2312" w:hAnsi="仿宋" w:eastAsia="仿宋_GB2312"/>
          <w:b/>
          <w:color w:val="333333"/>
          <w:sz w:val="32"/>
          <w:szCs w:val="32"/>
          <w:shd w:val="clear" w:color="auto" w:fill="FFFFFF"/>
          <w:lang w:val="en-US" w:eastAsia="zh-CN"/>
        </w:rPr>
        <w:t>20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20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《关于成立六安开发区中心校的通知》六开工办【2013】18号、《关于成立六安经济技术开发区教育资金管理中心的通知》六开财【2013】49号。</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1.中心校在社会发展局领导下具体负责全区教育工作以及教育资金管理，该项目支出包括全区教育管理业务费、日常办公经费、校园活动经费、教师队伍建设、教学教研活动、财务工作、教育督导、教育党总支活动等工作经费；2.教育资金管理中心对全区中小学校教育经费进行统一管理，负责日常财务核算和监督，以及预决算等综合财务管理工作。</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eastAsia="zh-CN"/>
        </w:rPr>
        <w:t>办公费</w:t>
      </w:r>
      <w:r>
        <w:rPr>
          <w:rStyle w:val="6"/>
          <w:rFonts w:hint="eastAsia" w:ascii="仿宋_GB2312" w:hAnsi="仿宋" w:eastAsia="仿宋_GB2312"/>
          <w:b w:val="0"/>
          <w:color w:val="333333"/>
          <w:sz w:val="32"/>
          <w:szCs w:val="32"/>
          <w:lang w:val="en-US" w:eastAsia="zh-CN"/>
        </w:rPr>
        <w:t>20万元</w:t>
      </w:r>
    </w:p>
    <w:p>
      <w:pPr>
        <w:spacing w:line="580" w:lineRule="exact"/>
        <w:ind w:firstLine="643" w:firstLineChars="200"/>
        <w:rPr>
          <w:rFonts w:ascii="仿宋_GB2312" w:hAnsi="仿宋"/>
          <w:b/>
          <w:szCs w:val="32"/>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ind w:firstLine="643" w:firstLineChars="200"/>
        <w:jc w:val="both"/>
        <w:rPr>
          <w:rFonts w:hint="eastAsia" w:ascii="仿宋_GB2312" w:hAnsi="仿宋" w:eastAsia="仿宋_GB2312"/>
          <w:color w:val="333333"/>
          <w:sz w:val="32"/>
          <w:szCs w:val="32"/>
          <w:shd w:val="clear" w:color="auto" w:fill="FFFFFF"/>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tabs>
          <w:tab w:val="center" w:pos="4472"/>
        </w:tabs>
        <w:ind w:firstLine="639" w:firstLineChars="199"/>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5</w:t>
      </w:r>
      <w:r>
        <w:rPr>
          <w:rFonts w:hint="eastAsia" w:ascii="仿宋_GB2312" w:hAnsi="仿宋" w:eastAsia="仿宋_GB2312"/>
          <w:b/>
          <w:color w:val="333333"/>
          <w:sz w:val="32"/>
          <w:szCs w:val="32"/>
          <w:shd w:val="clear" w:color="auto" w:fill="FFFFFF"/>
        </w:rPr>
        <w:t>.</w:t>
      </w:r>
      <w:r>
        <w:rPr>
          <w:rFonts w:hint="eastAsia" w:ascii="仿宋_GB2312" w:hAnsi="仿宋" w:eastAsia="仿宋_GB2312"/>
          <w:b/>
          <w:color w:val="333333"/>
          <w:sz w:val="32"/>
          <w:szCs w:val="32"/>
          <w:shd w:val="clear" w:color="auto" w:fill="FFFFFF"/>
          <w:lang w:eastAsia="zh-CN"/>
        </w:rPr>
        <w:t>中小学校</w:t>
      </w:r>
      <w:r>
        <w:rPr>
          <w:rFonts w:hint="eastAsia" w:ascii="仿宋_GB2312" w:hAnsi="仿宋" w:eastAsia="仿宋_GB2312"/>
          <w:b/>
          <w:color w:val="333333"/>
          <w:sz w:val="32"/>
          <w:szCs w:val="32"/>
          <w:shd w:val="clear" w:color="auto" w:fill="FFFFFF"/>
        </w:rPr>
        <w:t>校园保安保洁项目支出</w:t>
      </w:r>
      <w:r>
        <w:rPr>
          <w:rFonts w:ascii="仿宋_GB2312" w:hAnsi="仿宋" w:eastAsia="仿宋_GB2312"/>
          <w:b/>
          <w:color w:val="333333"/>
          <w:sz w:val="32"/>
          <w:szCs w:val="32"/>
          <w:shd w:val="clear" w:color="auto" w:fill="FFFFFF"/>
        </w:rPr>
        <w:t>81</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ascii="仿宋_GB2312" w:hAnsi="仿宋" w:eastAsia="仿宋_GB2312" w:cs="Times New Roman"/>
          <w:b/>
          <w:kern w:val="2"/>
          <w:sz w:val="32"/>
          <w:szCs w:val="32"/>
        </w:rPr>
        <w:t>81</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r>
        <w:rPr>
          <w:rFonts w:hint="eastAsia" w:ascii="仿宋_GB2312" w:hAnsi="仿宋" w:eastAsia="仿宋_GB2312"/>
          <w:b/>
          <w:color w:val="333333"/>
          <w:sz w:val="32"/>
          <w:szCs w:val="32"/>
          <w:shd w:val="clear" w:color="auto" w:fill="FFFFFF"/>
        </w:rPr>
        <w:tab/>
      </w:r>
      <w:r>
        <w:rPr>
          <w:rFonts w:hint="eastAsia" w:ascii="仿宋_GB2312" w:hAnsi="仿宋" w:eastAsia="仿宋_GB2312"/>
          <w:b/>
          <w:color w:val="333333"/>
          <w:sz w:val="32"/>
          <w:szCs w:val="32"/>
          <w:shd w:val="clear" w:color="auto" w:fill="FFFFFF"/>
        </w:rPr>
        <w:t xml:space="preserve"> </w:t>
      </w:r>
      <w:r>
        <w:rPr>
          <w:rFonts w:ascii="仿宋_GB2312" w:hAnsi="仿宋" w:eastAsia="仿宋_GB2312"/>
          <w:b/>
          <w:color w:val="333333"/>
          <w:sz w:val="32"/>
          <w:szCs w:val="32"/>
          <w:shd w:val="clear" w:color="auto" w:fill="FFFFFF"/>
        </w:rPr>
        <w:t xml:space="preserve">   </w:t>
      </w:r>
    </w:p>
    <w:p>
      <w:pPr>
        <w:pStyle w:val="3"/>
        <w:shd w:val="clear" w:color="auto" w:fill="FFFFFF"/>
        <w:tabs>
          <w:tab w:val="center" w:pos="4472"/>
        </w:tabs>
        <w:ind w:firstLine="639" w:firstLineChars="199"/>
        <w:jc w:val="both"/>
        <w:rPr>
          <w:rFonts w:ascii="仿宋_GB2312" w:hAnsi="仿宋" w:eastAsia="仿宋_GB2312"/>
          <w:b/>
          <w:color w:val="333333"/>
          <w:sz w:val="32"/>
          <w:szCs w:val="32"/>
          <w:shd w:val="clear" w:color="auto" w:fill="FFFFFF"/>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为做好我区所属各校的校园安全和创建文明卫生校园实际工作需要。</w:t>
      </w:r>
    </w:p>
    <w:p>
      <w:pPr>
        <w:pStyle w:val="3"/>
        <w:shd w:val="clear" w:color="auto" w:fill="FFFFFF"/>
        <w:ind w:firstLine="643" w:firstLineChars="200"/>
        <w:jc w:val="both"/>
        <w:rPr>
          <w:rFonts w:ascii="仿宋_GB2312" w:hAnsi="仿宋" w:eastAsia="仿宋_GB2312"/>
          <w:color w:val="333333"/>
          <w:sz w:val="32"/>
          <w:szCs w:val="32"/>
          <w:shd w:val="clear" w:color="auto" w:fill="FFFFFF"/>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保安2</w:t>
      </w:r>
      <w:r>
        <w:rPr>
          <w:rStyle w:val="6"/>
          <w:rFonts w:ascii="仿宋_GB2312" w:hAnsi="仿宋" w:eastAsia="仿宋_GB2312"/>
          <w:b w:val="0"/>
          <w:color w:val="333333"/>
          <w:sz w:val="32"/>
          <w:szCs w:val="32"/>
        </w:rPr>
        <w:t>5</w:t>
      </w:r>
      <w:r>
        <w:rPr>
          <w:rStyle w:val="6"/>
          <w:rFonts w:hint="eastAsia" w:ascii="仿宋_GB2312" w:hAnsi="仿宋" w:eastAsia="仿宋_GB2312"/>
          <w:b w:val="0"/>
          <w:color w:val="333333"/>
          <w:sz w:val="32"/>
          <w:szCs w:val="32"/>
        </w:rPr>
        <w:t>00元/人*月，保洁2</w:t>
      </w:r>
      <w:r>
        <w:rPr>
          <w:rStyle w:val="6"/>
          <w:rFonts w:ascii="仿宋_GB2312" w:hAnsi="仿宋" w:eastAsia="仿宋_GB2312"/>
          <w:b w:val="0"/>
          <w:color w:val="333333"/>
          <w:sz w:val="32"/>
          <w:szCs w:val="32"/>
        </w:rPr>
        <w:t>0</w:t>
      </w:r>
      <w:r>
        <w:rPr>
          <w:rStyle w:val="6"/>
          <w:rFonts w:hint="eastAsia" w:ascii="仿宋_GB2312" w:hAnsi="仿宋" w:eastAsia="仿宋_GB2312"/>
          <w:b w:val="0"/>
          <w:color w:val="333333"/>
          <w:sz w:val="32"/>
          <w:szCs w:val="32"/>
        </w:rPr>
        <w:t>00元/人*月，</w:t>
      </w:r>
      <w:r>
        <w:rPr>
          <w:rFonts w:hint="eastAsia" w:ascii="仿宋_GB2312" w:hAnsi="仿宋" w:eastAsia="仿宋_GB2312"/>
          <w:bCs/>
          <w:sz w:val="32"/>
          <w:szCs w:val="32"/>
          <w:shd w:val="clear" w:color="auto" w:fill="FFFFFF"/>
        </w:rPr>
        <w:t>皋陶学校（保安7人、保洁8人）、</w:t>
      </w:r>
      <w:r>
        <w:rPr>
          <w:rFonts w:hint="eastAsia" w:ascii="仿宋_GB2312" w:hAnsi="仿宋" w:eastAsia="仿宋_GB2312"/>
          <w:bCs/>
          <w:sz w:val="32"/>
          <w:szCs w:val="32"/>
          <w:shd w:val="clear" w:color="auto" w:fill="FFFFFF"/>
          <w:lang w:val="en-US" w:eastAsia="zh-CN"/>
        </w:rPr>
        <w:t>双桥学校（保安2人）、二十铺小学（保安2人、保洁2人）、</w:t>
      </w:r>
      <w:r>
        <w:rPr>
          <w:rFonts w:hint="eastAsia" w:ascii="仿宋_GB2312" w:hAnsi="仿宋" w:eastAsia="仿宋_GB2312"/>
          <w:bCs/>
          <w:sz w:val="32"/>
          <w:szCs w:val="32"/>
          <w:shd w:val="clear" w:color="auto" w:fill="FFFFFF"/>
        </w:rPr>
        <w:t>皋陶小学（保安4人、保洁5人）、保安共1</w:t>
      </w:r>
      <w:r>
        <w:rPr>
          <w:rFonts w:hint="eastAsia" w:ascii="仿宋_GB2312" w:hAnsi="仿宋" w:eastAsia="仿宋_GB2312"/>
          <w:bCs/>
          <w:sz w:val="32"/>
          <w:szCs w:val="32"/>
          <w:shd w:val="clear" w:color="auto" w:fill="FFFFFF"/>
          <w:lang w:val="en-US" w:eastAsia="zh-CN"/>
        </w:rPr>
        <w:t>5</w:t>
      </w:r>
      <w:r>
        <w:rPr>
          <w:rFonts w:hint="eastAsia" w:ascii="仿宋_GB2312" w:hAnsi="仿宋" w:eastAsia="仿宋_GB2312"/>
          <w:bCs/>
          <w:sz w:val="32"/>
          <w:szCs w:val="32"/>
          <w:shd w:val="clear" w:color="auto" w:fill="FFFFFF"/>
        </w:rPr>
        <w:t>人，保洁共1</w:t>
      </w:r>
      <w:r>
        <w:rPr>
          <w:rFonts w:hint="eastAsia" w:ascii="仿宋_GB2312" w:hAnsi="仿宋" w:eastAsia="仿宋_GB2312"/>
          <w:bCs/>
          <w:sz w:val="32"/>
          <w:szCs w:val="32"/>
          <w:shd w:val="clear" w:color="auto" w:fill="FFFFFF"/>
          <w:lang w:val="en-US" w:eastAsia="zh-CN"/>
        </w:rPr>
        <w:t>5</w:t>
      </w:r>
      <w:r>
        <w:rPr>
          <w:rFonts w:hint="eastAsia" w:ascii="仿宋_GB2312" w:hAnsi="仿宋" w:eastAsia="仿宋_GB2312"/>
          <w:bCs/>
          <w:sz w:val="32"/>
          <w:szCs w:val="32"/>
          <w:shd w:val="clear" w:color="auto" w:fill="FFFFFF"/>
        </w:rPr>
        <w:t>人。</w:t>
      </w:r>
      <w:r>
        <w:rPr>
          <w:rFonts w:hint="eastAsia" w:ascii="仿宋_GB2312" w:hAnsi="仿宋" w:eastAsia="仿宋_GB2312"/>
          <w:color w:val="333333"/>
          <w:sz w:val="32"/>
          <w:szCs w:val="32"/>
          <w:shd w:val="clear" w:color="auto" w:fill="FFFFFF"/>
        </w:rPr>
        <w:t xml:space="preserve"> </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eastAsia="zh-CN"/>
        </w:rPr>
        <w:t>物业管理费</w:t>
      </w:r>
      <w:r>
        <w:rPr>
          <w:rStyle w:val="6"/>
          <w:rFonts w:hint="eastAsia" w:ascii="仿宋_GB2312" w:hAnsi="仿宋" w:eastAsia="仿宋_GB2312"/>
          <w:b w:val="0"/>
          <w:color w:val="333333"/>
          <w:sz w:val="32"/>
          <w:szCs w:val="32"/>
          <w:lang w:val="en-US" w:eastAsia="zh-CN"/>
        </w:rPr>
        <w:t>81万元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81万元</w:t>
      </w:r>
    </w:p>
    <w:p>
      <w:pPr>
        <w:spacing w:line="580" w:lineRule="exact"/>
        <w:ind w:firstLine="643" w:firstLineChars="200"/>
        <w:rPr>
          <w:rFonts w:hint="eastAsia" w:ascii="仿宋_GB2312" w:hAnsi="仿宋" w:eastAsia="仿宋_GB2312"/>
          <w:color w:val="333333"/>
          <w:sz w:val="32"/>
          <w:szCs w:val="32"/>
          <w:shd w:val="clear" w:color="auto" w:fill="FFFFFF"/>
        </w:rPr>
      </w:pPr>
      <w:r>
        <w:rPr>
          <w:rFonts w:hint="eastAsia" w:ascii="仿宋_GB2312" w:hAnsi="仿宋"/>
          <w:b/>
          <w:szCs w:val="32"/>
        </w:rPr>
        <w:t>项目细化编制情况：</w:t>
      </w:r>
      <w:r>
        <w:rPr>
          <w:rFonts w:hint="eastAsia" w:ascii="仿宋_GB2312" w:hAnsi="仿宋"/>
          <w:color w:val="333333"/>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6</w:t>
      </w:r>
      <w:r>
        <w:rPr>
          <w:rFonts w:hint="eastAsia" w:ascii="仿宋_GB2312" w:hAnsi="仿宋" w:eastAsia="仿宋_GB2312"/>
          <w:b/>
          <w:color w:val="333333"/>
          <w:sz w:val="32"/>
          <w:szCs w:val="32"/>
          <w:shd w:val="clear" w:color="auto" w:fill="FFFFFF"/>
        </w:rPr>
        <w:t>.标准化建设达标验收项目支出</w:t>
      </w:r>
      <w:r>
        <w:rPr>
          <w:rFonts w:hint="eastAsia" w:ascii="仿宋_GB2312" w:hAnsi="仿宋" w:eastAsia="仿宋_GB2312"/>
          <w:b/>
          <w:color w:val="333333"/>
          <w:sz w:val="32"/>
          <w:szCs w:val="32"/>
          <w:shd w:val="clear" w:color="auto" w:fill="FFFFFF"/>
          <w:lang w:val="en-US" w:eastAsia="zh-CN"/>
        </w:rPr>
        <w:t>100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100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《安徽省义务教育阶段学校办学基本标准》(皖教基【2017】24号）。</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进一步完善区内中小学校的图书购置、仪器设备添置、学生兴趣活动所需器材的配置等，以保障教育教学活动的正常开展，全面提升我区义务教育优质均衡。</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eastAsia="zh-CN"/>
        </w:rPr>
        <w:t>办公设备</w:t>
      </w:r>
      <w:r>
        <w:rPr>
          <w:rFonts w:hint="eastAsia" w:ascii="仿宋_GB2312" w:hAnsi="仿宋" w:eastAsia="仿宋_GB2312"/>
          <w:color w:val="333333"/>
          <w:sz w:val="32"/>
          <w:szCs w:val="32"/>
          <w:shd w:val="clear" w:color="auto" w:fill="FFFFFF"/>
          <w:lang w:val="en-US" w:eastAsia="zh-CN"/>
        </w:rPr>
        <w:t>购置100万元</w:t>
      </w:r>
    </w:p>
    <w:p>
      <w:pPr>
        <w:spacing w:line="580" w:lineRule="exact"/>
        <w:ind w:firstLine="643" w:firstLineChars="200"/>
        <w:rPr>
          <w:rFonts w:ascii="仿宋_GB2312" w:hAnsi="仿宋"/>
          <w:b/>
          <w:szCs w:val="32"/>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100万元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7</w:t>
      </w:r>
      <w:r>
        <w:rPr>
          <w:rFonts w:hint="eastAsia" w:ascii="仿宋_GB2312" w:hAnsi="仿宋" w:eastAsia="仿宋_GB2312"/>
          <w:b/>
          <w:color w:val="333333"/>
          <w:sz w:val="32"/>
          <w:szCs w:val="32"/>
          <w:shd w:val="clear" w:color="auto" w:fill="FFFFFF"/>
        </w:rPr>
        <w:t>.</w:t>
      </w:r>
      <w:r>
        <w:rPr>
          <w:rFonts w:hint="eastAsia" w:ascii="仿宋_GB2312" w:hAnsi="仿宋" w:eastAsia="仿宋_GB2312"/>
          <w:b/>
          <w:color w:val="333333"/>
          <w:sz w:val="32"/>
          <w:szCs w:val="32"/>
          <w:shd w:val="clear" w:color="auto" w:fill="FFFFFF"/>
          <w:lang w:eastAsia="zh-CN"/>
        </w:rPr>
        <w:t>教育信息化建设经费</w:t>
      </w:r>
      <w:r>
        <w:rPr>
          <w:rFonts w:hint="eastAsia" w:ascii="仿宋_GB2312" w:hAnsi="仿宋" w:eastAsia="仿宋_GB2312"/>
          <w:b/>
          <w:color w:val="333333"/>
          <w:sz w:val="32"/>
          <w:szCs w:val="32"/>
          <w:shd w:val="clear" w:color="auto" w:fill="FFFFFF"/>
        </w:rPr>
        <w:t>项目支出</w:t>
      </w:r>
      <w:r>
        <w:rPr>
          <w:rFonts w:hint="eastAsia" w:ascii="仿宋_GB2312" w:hAnsi="仿宋" w:eastAsia="仿宋_GB2312"/>
          <w:b/>
          <w:color w:val="333333"/>
          <w:sz w:val="32"/>
          <w:szCs w:val="32"/>
          <w:shd w:val="clear" w:color="auto" w:fill="FFFFFF"/>
          <w:lang w:val="en-US" w:eastAsia="zh-CN"/>
        </w:rPr>
        <w:t>60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60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《关于印发六安开发区基础教育信息化建设工程实施方案》（2014-2020年）的通知六开管办秘[2015]4号 、《六安市人民政府常委会议纪要》第50号、《六安市智慧学校建设项目政府采购合同》。</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配置建设教师终端、学生移动终端、移动充电柜等智慧教学硬件设备和教师智慧教学系统、学生学习系统等智慧教学系统。</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eastAsia="zh-CN"/>
        </w:rPr>
        <w:t>专用设备购置</w:t>
      </w:r>
      <w:r>
        <w:rPr>
          <w:rFonts w:hint="eastAsia" w:ascii="仿宋_GB2312" w:hAnsi="仿宋" w:eastAsia="仿宋_GB2312"/>
          <w:color w:val="333333"/>
          <w:sz w:val="32"/>
          <w:szCs w:val="32"/>
          <w:shd w:val="clear" w:color="auto" w:fill="FFFFFF"/>
          <w:lang w:val="en-US" w:eastAsia="zh-CN"/>
        </w:rPr>
        <w:t>6</w:t>
      </w:r>
      <w:r>
        <w:rPr>
          <w:rStyle w:val="6"/>
          <w:rFonts w:hint="eastAsia" w:ascii="仿宋_GB2312" w:hAnsi="仿宋" w:eastAsia="仿宋_GB2312"/>
          <w:b w:val="0"/>
          <w:color w:val="333333"/>
          <w:sz w:val="32"/>
          <w:szCs w:val="32"/>
          <w:lang w:val="en-US" w:eastAsia="zh-CN"/>
        </w:rPr>
        <w:t>0万元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8</w:t>
      </w:r>
      <w:r>
        <w:rPr>
          <w:rFonts w:hint="eastAsia" w:ascii="仿宋_GB2312" w:hAnsi="仿宋" w:eastAsia="仿宋_GB2312"/>
          <w:b/>
          <w:color w:val="333333"/>
          <w:sz w:val="32"/>
          <w:szCs w:val="32"/>
          <w:shd w:val="clear" w:color="auto" w:fill="FFFFFF"/>
        </w:rPr>
        <w:t>.普惠性民办幼儿园奖补资金项目支出</w:t>
      </w:r>
      <w:r>
        <w:rPr>
          <w:rFonts w:hint="eastAsia" w:ascii="仿宋_GB2312" w:hAnsi="仿宋" w:eastAsia="仿宋_GB2312"/>
          <w:b/>
          <w:color w:val="333333"/>
          <w:sz w:val="32"/>
          <w:szCs w:val="32"/>
          <w:shd w:val="clear" w:color="auto" w:fill="FFFFFF"/>
          <w:lang w:val="en-US" w:eastAsia="zh-CN"/>
        </w:rPr>
        <w:t>20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20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《安徽省财政厅教育厅关于扶持民办幼儿园发展的意见》皖教秘基【2012】9号，《关于印发六安开发区普惠性民办幼儿园奖补政策实施办法的通知》六开管办【2014】34号。</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按上年实际在园幼儿数给予经费补助，用于改善幼儿园的办园条件。  1.城区幼儿园：被认定为优秀园、合格园和准入园的分别给予每年生均600元、500元和300元。 2.农村幼儿园：被认定为优秀园、合格园和准入园的分别给予每年生均300元、200元和100元。</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eastAsia="zh-CN"/>
        </w:rPr>
        <w:t>助学金</w:t>
      </w:r>
      <w:r>
        <w:rPr>
          <w:rStyle w:val="6"/>
          <w:rFonts w:hint="eastAsia" w:ascii="仿宋_GB2312" w:hAnsi="仿宋" w:eastAsia="仿宋_GB2312"/>
          <w:b w:val="0"/>
          <w:color w:val="333333"/>
          <w:sz w:val="32"/>
          <w:szCs w:val="32"/>
          <w:lang w:val="en-US" w:eastAsia="zh-CN"/>
        </w:rPr>
        <w:t>20万元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9</w:t>
      </w:r>
      <w:r>
        <w:rPr>
          <w:rFonts w:hint="eastAsia" w:ascii="仿宋_GB2312" w:hAnsi="仿宋" w:eastAsia="仿宋_GB2312"/>
          <w:b/>
          <w:color w:val="333333"/>
          <w:sz w:val="32"/>
          <w:szCs w:val="32"/>
          <w:shd w:val="clear" w:color="auto" w:fill="FFFFFF"/>
        </w:rPr>
        <w:t>.杭淠湾幼儿园园舍改造与设备购置项目支出</w:t>
      </w:r>
      <w:r>
        <w:rPr>
          <w:rFonts w:hint="eastAsia" w:ascii="仿宋_GB2312" w:hAnsi="仿宋" w:eastAsia="仿宋_GB2312"/>
          <w:b/>
          <w:color w:val="333333"/>
          <w:sz w:val="32"/>
          <w:szCs w:val="32"/>
          <w:shd w:val="clear" w:color="auto" w:fill="FFFFFF"/>
          <w:lang w:val="en-US" w:eastAsia="zh-CN"/>
        </w:rPr>
        <w:t>50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50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《关于将六安经济技术开发区杭淠湾幼儿园收为公办的通知》(六开社【2019】68号）。</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进一步完善图书购置、仪器设备添置、学生兴趣活动所需器材的配置等，以保障教育教学活动的正常开展。</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eastAsia="zh-CN"/>
        </w:rPr>
        <w:t>专用设备购置</w:t>
      </w:r>
      <w:r>
        <w:rPr>
          <w:rFonts w:hint="eastAsia" w:ascii="仿宋_GB2312" w:hAnsi="仿宋" w:eastAsia="仿宋_GB2312"/>
          <w:color w:val="333333"/>
          <w:sz w:val="32"/>
          <w:szCs w:val="32"/>
          <w:shd w:val="clear" w:color="auto" w:fill="FFFFFF"/>
          <w:lang w:val="en-US" w:eastAsia="zh-CN"/>
        </w:rPr>
        <w:t>5</w:t>
      </w:r>
      <w:r>
        <w:rPr>
          <w:rStyle w:val="6"/>
          <w:rFonts w:hint="eastAsia" w:ascii="仿宋_GB2312" w:hAnsi="仿宋" w:eastAsia="仿宋_GB2312"/>
          <w:b w:val="0"/>
          <w:color w:val="333333"/>
          <w:sz w:val="32"/>
          <w:szCs w:val="32"/>
          <w:lang w:val="en-US" w:eastAsia="zh-CN"/>
        </w:rPr>
        <w:t>0万元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50万元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10</w:t>
      </w:r>
      <w:r>
        <w:rPr>
          <w:rFonts w:hint="eastAsia" w:ascii="仿宋_GB2312" w:hAnsi="仿宋" w:eastAsia="仿宋_GB2312"/>
          <w:b/>
          <w:color w:val="333333"/>
          <w:sz w:val="32"/>
          <w:szCs w:val="32"/>
          <w:shd w:val="clear" w:color="auto" w:fill="FFFFFF"/>
        </w:rPr>
        <w:t>.幼儿园保育员、保安、保洁项目支出</w:t>
      </w:r>
      <w:r>
        <w:rPr>
          <w:rFonts w:hint="eastAsia" w:ascii="仿宋_GB2312" w:hAnsi="仿宋" w:eastAsia="仿宋_GB2312"/>
          <w:b/>
          <w:color w:val="333333"/>
          <w:sz w:val="32"/>
          <w:szCs w:val="32"/>
          <w:shd w:val="clear" w:color="auto" w:fill="FFFFFF"/>
          <w:lang w:val="en-US" w:eastAsia="zh-CN"/>
        </w:rPr>
        <w:t>180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180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《关于成立六安经济技术开发区4所公办幼儿园和停办2所民办幼儿园的通知》六开社[2020]40号、《安徽省人民政府办公厅关于印发安徽省开展城镇小区配套幼儿园治理工作方案的通知》皖政办秘[2019]46号等。</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保障四所公办</w:t>
      </w:r>
      <w:r>
        <w:rPr>
          <w:rStyle w:val="6"/>
          <w:rFonts w:hint="eastAsia" w:ascii="仿宋_GB2312" w:hAnsi="仿宋" w:eastAsia="仿宋_GB2312"/>
          <w:b w:val="0"/>
          <w:color w:val="333333"/>
          <w:sz w:val="32"/>
          <w:szCs w:val="32"/>
          <w:lang w:val="en-US" w:eastAsia="zh-CN"/>
        </w:rPr>
        <w:t>幼儿</w:t>
      </w:r>
      <w:r>
        <w:rPr>
          <w:rStyle w:val="6"/>
          <w:rFonts w:hint="eastAsia" w:ascii="仿宋_GB2312" w:hAnsi="仿宋" w:eastAsia="仿宋_GB2312"/>
          <w:b w:val="0"/>
          <w:color w:val="333333"/>
          <w:sz w:val="32"/>
          <w:szCs w:val="32"/>
        </w:rPr>
        <w:t>园正常办学，保育员36人*3.6万元/人年，保安10人*3万元/人年，保洁10人*2.1万元/人年。</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eastAsia="zh-CN"/>
        </w:rPr>
        <w:t>物业管理费</w:t>
      </w:r>
      <w:r>
        <w:rPr>
          <w:rFonts w:hint="eastAsia" w:ascii="仿宋_GB2312" w:hAnsi="仿宋" w:eastAsia="仿宋_GB2312"/>
          <w:color w:val="333333"/>
          <w:sz w:val="32"/>
          <w:szCs w:val="32"/>
          <w:shd w:val="clear" w:color="auto" w:fill="FFFFFF"/>
          <w:lang w:val="en-US" w:eastAsia="zh-CN"/>
        </w:rPr>
        <w:t>180</w:t>
      </w:r>
      <w:r>
        <w:rPr>
          <w:rStyle w:val="6"/>
          <w:rFonts w:hint="eastAsia" w:ascii="仿宋_GB2312" w:hAnsi="仿宋" w:eastAsia="仿宋_GB2312"/>
          <w:b w:val="0"/>
          <w:color w:val="333333"/>
          <w:sz w:val="32"/>
          <w:szCs w:val="32"/>
          <w:lang w:val="en-US" w:eastAsia="zh-CN"/>
        </w:rPr>
        <w:t>万元</w:t>
      </w:r>
    </w:p>
    <w:p>
      <w:pPr>
        <w:spacing w:line="580" w:lineRule="exact"/>
        <w:ind w:firstLine="643" w:firstLineChars="200"/>
        <w:rPr>
          <w:rFonts w:ascii="仿宋_GB2312" w:hAnsi="仿宋"/>
          <w:b/>
          <w:szCs w:val="32"/>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1</w:t>
      </w:r>
      <w:r>
        <w:rPr>
          <w:rFonts w:hint="eastAsia" w:ascii="仿宋_GB2312" w:hAnsi="仿宋" w:cs="宋体"/>
          <w:color w:val="333333"/>
          <w:kern w:val="0"/>
          <w:sz w:val="32"/>
          <w:szCs w:val="32"/>
          <w:shd w:val="clear" w:color="auto" w:fill="FFFFFF"/>
          <w:lang w:val="en-US" w:eastAsia="zh-CN" w:bidi="ar-SA"/>
        </w:rPr>
        <w:t>26</w:t>
      </w:r>
      <w:r>
        <w:rPr>
          <w:rFonts w:hint="eastAsia" w:ascii="仿宋_GB2312" w:hAnsi="仿宋" w:eastAsia="仿宋_GB2312" w:cs="宋体"/>
          <w:color w:val="333333"/>
          <w:kern w:val="0"/>
          <w:sz w:val="32"/>
          <w:szCs w:val="32"/>
          <w:shd w:val="clear" w:color="auto" w:fill="FFFFFF"/>
          <w:lang w:val="en-US" w:eastAsia="zh-CN" w:bidi="ar-SA"/>
        </w:rPr>
        <w:t>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11</w:t>
      </w:r>
      <w:r>
        <w:rPr>
          <w:rFonts w:hint="eastAsia" w:ascii="仿宋_GB2312" w:hAnsi="仿宋" w:eastAsia="仿宋_GB2312"/>
          <w:b/>
          <w:color w:val="333333"/>
          <w:sz w:val="32"/>
          <w:szCs w:val="32"/>
          <w:shd w:val="clear" w:color="auto" w:fill="FFFFFF"/>
        </w:rPr>
        <w:t>.幼儿园校园文化建设项目支出</w:t>
      </w:r>
      <w:r>
        <w:rPr>
          <w:rFonts w:hint="eastAsia" w:ascii="仿宋_GB2312" w:hAnsi="仿宋" w:eastAsia="仿宋_GB2312"/>
          <w:b/>
          <w:color w:val="333333"/>
          <w:sz w:val="32"/>
          <w:szCs w:val="32"/>
          <w:shd w:val="clear" w:color="auto" w:fill="FFFFFF"/>
          <w:lang w:val="en-US" w:eastAsia="zh-CN"/>
        </w:rPr>
        <w:t>80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80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《关于成立六安经济技术开发区4所公办幼儿园和停办2所民办幼儿园的通知》六开社[2020]40号。</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4所公办幼儿园校园文化建设，每所20万元：杭淠湾幼儿园、锦成迎宾府幼儿园、帝景京安府幼儿园、远大雍华府幼儿园。</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eastAsia="zh-CN"/>
        </w:rPr>
        <w:t>印刷费</w:t>
      </w:r>
      <w:r>
        <w:rPr>
          <w:rFonts w:hint="eastAsia" w:ascii="仿宋_GB2312" w:hAnsi="仿宋" w:eastAsia="仿宋_GB2312"/>
          <w:color w:val="333333"/>
          <w:sz w:val="32"/>
          <w:szCs w:val="32"/>
          <w:shd w:val="clear" w:color="auto" w:fill="FFFFFF"/>
          <w:lang w:val="en-US" w:eastAsia="zh-CN"/>
        </w:rPr>
        <w:t>8</w:t>
      </w:r>
      <w:r>
        <w:rPr>
          <w:rStyle w:val="6"/>
          <w:rFonts w:hint="eastAsia" w:ascii="仿宋_GB2312" w:hAnsi="仿宋" w:eastAsia="仿宋_GB2312"/>
          <w:b w:val="0"/>
          <w:color w:val="333333"/>
          <w:sz w:val="32"/>
          <w:szCs w:val="32"/>
          <w:lang w:val="en-US" w:eastAsia="zh-CN"/>
        </w:rPr>
        <w:t>0万元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12</w:t>
      </w:r>
      <w:r>
        <w:rPr>
          <w:rFonts w:hint="eastAsia" w:ascii="仿宋_GB2312" w:hAnsi="仿宋" w:eastAsia="仿宋_GB2312"/>
          <w:b/>
          <w:color w:val="333333"/>
          <w:sz w:val="32"/>
          <w:szCs w:val="32"/>
          <w:shd w:val="clear" w:color="auto" w:fill="FFFFFF"/>
        </w:rPr>
        <w:t>.</w:t>
      </w:r>
      <w:r>
        <w:rPr>
          <w:rFonts w:hint="eastAsia" w:ascii="仿宋_GB2312" w:hAnsi="仿宋" w:eastAsia="仿宋_GB2312"/>
          <w:b/>
          <w:color w:val="333333"/>
          <w:sz w:val="32"/>
          <w:szCs w:val="32"/>
          <w:shd w:val="clear" w:color="auto" w:fill="FFFFFF"/>
          <w:lang w:eastAsia="zh-CN"/>
        </w:rPr>
        <w:t>教育慰问</w:t>
      </w:r>
      <w:r>
        <w:rPr>
          <w:rFonts w:hint="eastAsia" w:ascii="仿宋_GB2312" w:hAnsi="仿宋" w:eastAsia="仿宋_GB2312"/>
          <w:b/>
          <w:color w:val="333333"/>
          <w:sz w:val="32"/>
          <w:szCs w:val="32"/>
          <w:shd w:val="clear" w:color="auto" w:fill="FFFFFF"/>
        </w:rPr>
        <w:t>项目支出</w:t>
      </w:r>
      <w:r>
        <w:rPr>
          <w:rFonts w:hint="eastAsia" w:ascii="仿宋_GB2312" w:hAnsi="仿宋" w:eastAsia="仿宋_GB2312"/>
          <w:b/>
          <w:color w:val="333333"/>
          <w:sz w:val="32"/>
          <w:szCs w:val="32"/>
          <w:shd w:val="clear" w:color="auto" w:fill="FFFFFF"/>
          <w:lang w:val="en-US" w:eastAsia="zh-CN"/>
        </w:rPr>
        <w:t>30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30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做好第37个教师节的庆祝工作。</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开展宣传活动、召开教师座谈会、向广大教职工发放慰问金、开展走访慰问教师活动。</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val="en-US" w:eastAsia="zh-CN"/>
        </w:rPr>
        <w:t>福利费3</w:t>
      </w:r>
      <w:r>
        <w:rPr>
          <w:rStyle w:val="6"/>
          <w:rFonts w:hint="eastAsia" w:ascii="仿宋_GB2312" w:hAnsi="仿宋" w:eastAsia="仿宋_GB2312"/>
          <w:b w:val="0"/>
          <w:color w:val="333333"/>
          <w:sz w:val="32"/>
          <w:szCs w:val="32"/>
          <w:lang w:val="en-US" w:eastAsia="zh-CN"/>
        </w:rPr>
        <w:t>0万元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1</w:t>
      </w:r>
      <w:r>
        <w:rPr>
          <w:rFonts w:ascii="仿宋_GB2312" w:hAnsi="仿宋" w:eastAsia="仿宋_GB2312"/>
          <w:b/>
          <w:color w:val="333333"/>
          <w:sz w:val="32"/>
          <w:szCs w:val="32"/>
          <w:shd w:val="clear" w:color="auto" w:fill="FFFFFF"/>
        </w:rPr>
        <w:t>3</w:t>
      </w:r>
      <w:r>
        <w:rPr>
          <w:rFonts w:hint="eastAsia" w:ascii="仿宋_GB2312" w:hAnsi="仿宋" w:eastAsia="仿宋_GB2312"/>
          <w:b/>
          <w:color w:val="333333"/>
          <w:sz w:val="32"/>
          <w:szCs w:val="32"/>
          <w:shd w:val="clear" w:color="auto" w:fill="FFFFFF"/>
        </w:rPr>
        <w:t>.各类学生活动专项经费项目支出</w:t>
      </w:r>
      <w:r>
        <w:rPr>
          <w:rFonts w:hint="eastAsia" w:ascii="仿宋_GB2312" w:hAnsi="仿宋" w:eastAsia="仿宋_GB2312"/>
          <w:b/>
          <w:color w:val="333333"/>
          <w:sz w:val="32"/>
          <w:szCs w:val="32"/>
          <w:shd w:val="clear" w:color="auto" w:fill="FFFFFF"/>
          <w:lang w:val="en-US" w:eastAsia="zh-CN"/>
        </w:rPr>
        <w:t>20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20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《六安市教体局关于开展“小手拉大手 共建文明城”主题创城宣传活动的通知》六教秘[2019]100号、六开工办[2015]17号文件。</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公益宣传、环境卫生及设施、文明校园创建、未成年人心理辅导及道德建设、庆“六一”活动、校园文化艺术节、经典诵读活动等。</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val="en-US" w:eastAsia="zh-CN"/>
        </w:rPr>
        <w:t>其他商品和服务支出</w:t>
      </w:r>
      <w:r>
        <w:rPr>
          <w:rStyle w:val="6"/>
          <w:rFonts w:hint="eastAsia" w:ascii="仿宋_GB2312" w:hAnsi="仿宋" w:eastAsia="仿宋_GB2312"/>
          <w:b w:val="0"/>
          <w:color w:val="333333"/>
          <w:sz w:val="32"/>
          <w:szCs w:val="32"/>
          <w:lang w:val="en-US" w:eastAsia="zh-CN"/>
        </w:rPr>
        <w:t>20万元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14</w:t>
      </w:r>
      <w:r>
        <w:rPr>
          <w:rFonts w:hint="eastAsia" w:ascii="仿宋_GB2312" w:hAnsi="仿宋" w:eastAsia="仿宋_GB2312"/>
          <w:b/>
          <w:color w:val="333333"/>
          <w:sz w:val="32"/>
          <w:szCs w:val="32"/>
          <w:shd w:val="clear" w:color="auto" w:fill="FFFFFF"/>
        </w:rPr>
        <w:t>.学前教育管理培训费项目支出</w:t>
      </w:r>
      <w:r>
        <w:rPr>
          <w:rFonts w:hint="eastAsia" w:ascii="仿宋_GB2312" w:hAnsi="仿宋" w:eastAsia="仿宋_GB2312"/>
          <w:b/>
          <w:color w:val="333333"/>
          <w:sz w:val="32"/>
          <w:szCs w:val="32"/>
          <w:shd w:val="clear" w:color="auto" w:fill="FFFFFF"/>
          <w:lang w:val="en-US" w:eastAsia="zh-CN"/>
        </w:rPr>
        <w:t>6</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6</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国务院关于当前发展学前教育的若干意见》国发[2010]41号、《安徽省教育厅、安徽省发改委、安徽省财政厅、安徽省人力资源和社会保障厅关于印发安徽省第三期学前教育行动计划实施方案（2017-2020年）的通知》皖教基[2017]12号。</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建立和完善幼儿园园长和教师培训体系，组织实施全员培训和学历提高培训，提升保教实践能力和专业能力，满足幼儿教师多样化的学习和发展需求。</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Style w:val="6"/>
          <w:rFonts w:hint="eastAsia" w:ascii="仿宋_GB2312" w:hAnsi="仿宋" w:eastAsia="仿宋_GB2312"/>
          <w:b w:val="0"/>
          <w:color w:val="333333"/>
          <w:sz w:val="32"/>
          <w:szCs w:val="32"/>
        </w:rPr>
        <w:t>培训</w:t>
      </w:r>
      <w:r>
        <w:rPr>
          <w:rStyle w:val="6"/>
          <w:rFonts w:hint="eastAsia" w:ascii="仿宋_GB2312" w:hAnsi="仿宋" w:eastAsia="仿宋_GB2312"/>
          <w:b w:val="0"/>
          <w:color w:val="333333"/>
          <w:sz w:val="32"/>
          <w:szCs w:val="32"/>
          <w:lang w:val="en-US" w:eastAsia="zh-CN"/>
        </w:rPr>
        <w:t>费6万元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15</w:t>
      </w:r>
      <w:r>
        <w:rPr>
          <w:rFonts w:hint="eastAsia" w:ascii="仿宋_GB2312" w:hAnsi="仿宋" w:eastAsia="仿宋_GB2312"/>
          <w:b/>
          <w:color w:val="333333"/>
          <w:sz w:val="32"/>
          <w:szCs w:val="32"/>
          <w:shd w:val="clear" w:color="auto" w:fill="FFFFFF"/>
        </w:rPr>
        <w:t>.皋陶学校智慧校园建设项目支出</w:t>
      </w:r>
      <w:r>
        <w:rPr>
          <w:rFonts w:hint="eastAsia" w:ascii="仿宋_GB2312" w:hAnsi="仿宋" w:eastAsia="仿宋_GB2312"/>
          <w:b/>
          <w:color w:val="333333"/>
          <w:sz w:val="32"/>
          <w:szCs w:val="32"/>
          <w:shd w:val="clear" w:color="auto" w:fill="FFFFFF"/>
          <w:lang w:val="en-US" w:eastAsia="zh-CN"/>
        </w:rPr>
        <w:t>200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项目类型为专项业务费。</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200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六政发[2016]32号</w:t>
      </w:r>
      <w:r>
        <w:rPr>
          <w:rFonts w:hint="eastAsia" w:ascii="仿宋_GB2312" w:hAnsi="仿宋" w:eastAsia="仿宋_GB2312"/>
          <w:color w:val="333333"/>
          <w:sz w:val="32"/>
          <w:szCs w:val="32"/>
          <w:lang w:val="en-US" w:eastAsia="zh-CN"/>
        </w:rPr>
        <w:t>文件</w:t>
      </w:r>
      <w:r>
        <w:rPr>
          <w:rFonts w:hint="eastAsia" w:ascii="仿宋_GB2312" w:hAnsi="仿宋" w:eastAsia="仿宋_GB2312"/>
          <w:color w:val="333333"/>
          <w:sz w:val="32"/>
          <w:szCs w:val="32"/>
        </w:rPr>
        <w:t>，《安徽省普通中小学智慧学校建设标准》。</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综合运用云计算、移动互联、物联网、大数据、人工智能等新兴信息技术，与学校的主要业务和教育教学关键环节深度融合。</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val="en-US" w:eastAsia="zh-CN"/>
        </w:rPr>
        <w:t>专用设备购置</w:t>
      </w:r>
      <w:r>
        <w:rPr>
          <w:rStyle w:val="6"/>
          <w:rFonts w:hint="eastAsia" w:ascii="仿宋_GB2312" w:hAnsi="仿宋" w:eastAsia="仿宋_GB2312"/>
          <w:b w:val="0"/>
          <w:color w:val="333333"/>
          <w:sz w:val="32"/>
          <w:szCs w:val="32"/>
          <w:lang w:val="en-US" w:eastAsia="zh-CN"/>
        </w:rPr>
        <w:t>200万元</w:t>
      </w:r>
    </w:p>
    <w:p>
      <w:pPr>
        <w:spacing w:line="580" w:lineRule="exact"/>
        <w:ind w:firstLine="643" w:firstLineChars="200"/>
        <w:rPr>
          <w:rFonts w:ascii="仿宋_GB2312" w:hAnsi="仿宋"/>
          <w:b/>
          <w:szCs w:val="32"/>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200万元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16</w:t>
      </w:r>
      <w:r>
        <w:rPr>
          <w:rFonts w:hint="eastAsia" w:ascii="仿宋_GB2312" w:hAnsi="仿宋" w:eastAsia="仿宋_GB2312"/>
          <w:b/>
          <w:color w:val="333333"/>
          <w:sz w:val="32"/>
          <w:szCs w:val="32"/>
          <w:shd w:val="clear" w:color="auto" w:fill="FFFFFF"/>
        </w:rPr>
        <w:t>.和平小学</w:t>
      </w:r>
      <w:r>
        <w:rPr>
          <w:rFonts w:hint="eastAsia" w:ascii="仿宋_GB2312" w:hAnsi="仿宋" w:eastAsia="仿宋_GB2312"/>
          <w:b/>
          <w:color w:val="333333"/>
          <w:sz w:val="32"/>
          <w:szCs w:val="32"/>
          <w:shd w:val="clear" w:color="auto" w:fill="FFFFFF"/>
          <w:lang w:val="en-US" w:eastAsia="zh-CN"/>
        </w:rPr>
        <w:t>及</w:t>
      </w:r>
      <w:r>
        <w:rPr>
          <w:rFonts w:hint="eastAsia" w:ascii="仿宋_GB2312" w:hAnsi="仿宋" w:eastAsia="仿宋_GB2312"/>
          <w:b/>
          <w:color w:val="333333"/>
          <w:sz w:val="32"/>
          <w:szCs w:val="32"/>
          <w:shd w:val="clear" w:color="auto" w:fill="FFFFFF"/>
        </w:rPr>
        <w:t>附属幼儿园装修项目支出</w:t>
      </w:r>
      <w:r>
        <w:rPr>
          <w:rFonts w:hint="eastAsia" w:ascii="仿宋_GB2312" w:hAnsi="仿宋" w:eastAsia="仿宋_GB2312"/>
          <w:b/>
          <w:color w:val="333333"/>
          <w:sz w:val="32"/>
          <w:szCs w:val="32"/>
          <w:shd w:val="clear" w:color="auto" w:fill="FFFFFF"/>
          <w:lang w:val="en-US" w:eastAsia="zh-CN"/>
        </w:rPr>
        <w:t>400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w:t>
      </w:r>
      <w:r>
        <w:rPr>
          <w:rFonts w:hint="eastAsia" w:ascii="仿宋_GB2312" w:hAnsi="仿宋" w:eastAsia="仿宋_GB2312" w:cs="Times New Roman"/>
          <w:b/>
          <w:kern w:val="2"/>
          <w:sz w:val="32"/>
          <w:szCs w:val="32"/>
          <w:lang w:val="en-US" w:eastAsia="zh-CN"/>
        </w:rPr>
        <w:t>民生类支出</w:t>
      </w:r>
      <w:r>
        <w:rPr>
          <w:rFonts w:hint="eastAsia" w:ascii="仿宋_GB2312" w:hAnsi="仿宋" w:eastAsia="仿宋_GB2312" w:cs="Times New Roman"/>
          <w:b/>
          <w:kern w:val="2"/>
          <w:sz w:val="32"/>
          <w:szCs w:val="32"/>
          <w:lang w:eastAsia="zh-CN"/>
        </w:rPr>
        <w:t>。</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400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《六安市城区中小学布点规划》、《六安开发区和平家园建设规划》六开发规[2018]78号。</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进行幼儿园园舍装修等，装修面积约4000平方米，装修费用为1000元/平方米。</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val="en-US" w:eastAsia="zh-CN"/>
        </w:rPr>
        <w:t>房屋建筑物构建40</w:t>
      </w:r>
      <w:r>
        <w:rPr>
          <w:rStyle w:val="6"/>
          <w:rFonts w:hint="eastAsia" w:ascii="仿宋_GB2312" w:hAnsi="仿宋" w:eastAsia="仿宋_GB2312"/>
          <w:b w:val="0"/>
          <w:color w:val="333333"/>
          <w:sz w:val="32"/>
          <w:szCs w:val="32"/>
          <w:lang w:val="en-US" w:eastAsia="zh-CN"/>
        </w:rPr>
        <w:t>0万元</w:t>
      </w:r>
    </w:p>
    <w:p>
      <w:pPr>
        <w:spacing w:line="580" w:lineRule="exact"/>
        <w:ind w:firstLine="643" w:firstLineChars="200"/>
        <w:rPr>
          <w:rFonts w:ascii="仿宋_GB2312" w:hAnsi="仿宋"/>
          <w:b/>
          <w:szCs w:val="32"/>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ind w:firstLine="643" w:firstLineChars="200"/>
        <w:jc w:val="both"/>
        <w:rPr>
          <w:rFonts w:hint="eastAsia" w:ascii="仿宋_GB2312" w:hAnsi="仿宋" w:eastAsia="仿宋_GB2312"/>
          <w:color w:val="333333"/>
          <w:sz w:val="32"/>
          <w:szCs w:val="32"/>
          <w:shd w:val="clear" w:color="auto" w:fill="FFFFFF"/>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ind w:firstLine="480"/>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17</w:t>
      </w:r>
      <w:r>
        <w:rPr>
          <w:rFonts w:hint="eastAsia" w:ascii="仿宋_GB2312" w:hAnsi="仿宋" w:eastAsia="仿宋_GB2312"/>
          <w:b/>
          <w:color w:val="333333"/>
          <w:sz w:val="32"/>
          <w:szCs w:val="32"/>
          <w:shd w:val="clear" w:color="auto" w:fill="FFFFFF"/>
        </w:rPr>
        <w:t>.和平小学及附属幼儿园建设项目支出</w:t>
      </w:r>
      <w:r>
        <w:rPr>
          <w:rFonts w:hint="eastAsia" w:ascii="仿宋_GB2312" w:hAnsi="仿宋" w:eastAsia="仿宋_GB2312"/>
          <w:b/>
          <w:color w:val="333333"/>
          <w:sz w:val="32"/>
          <w:szCs w:val="32"/>
          <w:shd w:val="clear" w:color="auto" w:fill="FFFFFF"/>
          <w:lang w:val="en-US" w:eastAsia="zh-CN"/>
        </w:rPr>
        <w:t>1000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w:t>
      </w:r>
      <w:r>
        <w:rPr>
          <w:rFonts w:hint="eastAsia" w:ascii="仿宋_GB2312" w:hAnsi="仿宋" w:eastAsia="仿宋_GB2312" w:cs="Times New Roman"/>
          <w:b/>
          <w:kern w:val="2"/>
          <w:sz w:val="32"/>
          <w:szCs w:val="32"/>
          <w:lang w:val="en-US" w:eastAsia="zh-CN"/>
        </w:rPr>
        <w:t>民生类支出</w:t>
      </w:r>
      <w:r>
        <w:rPr>
          <w:rFonts w:hint="eastAsia" w:ascii="仿宋_GB2312" w:hAnsi="仿宋" w:eastAsia="仿宋_GB2312" w:cs="Times New Roman"/>
          <w:b/>
          <w:kern w:val="2"/>
          <w:sz w:val="32"/>
          <w:szCs w:val="32"/>
          <w:lang w:eastAsia="zh-CN"/>
        </w:rPr>
        <w:t>。</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1000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《六安市城区中小学布点规划》、《六安开发区和平家园建设规划》六开发规[2018]78号。</w:t>
      </w:r>
    </w:p>
    <w:p>
      <w:pPr>
        <w:pStyle w:val="3"/>
        <w:shd w:val="clear" w:color="auto" w:fill="FFFFFF"/>
        <w:ind w:firstLine="630" w:firstLineChars="196"/>
        <w:jc w:val="both"/>
        <w:rPr>
          <w:rStyle w:val="6"/>
          <w:rFonts w:ascii="仿宋_GB2312" w:hAnsi="仿宋" w:eastAsia="仿宋_GB2312"/>
          <w:b w:val="0"/>
          <w:color w:val="333333"/>
          <w:sz w:val="32"/>
          <w:szCs w:val="32"/>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拟建设小学部教学楼及教学辅助用房，综合楼（行政办公及教研活动），风雨操场建筑，幼儿园，同时建设300米跑道标准运动场，及室外给排水、供电、供水、道路、绿化等配套设施。保障适龄儿童少年平等接受义务教育的权利，做好进城务工人员随迁子女就学工作，不断实现素质教育和均衡教育的目标。</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val="en-US" w:eastAsia="zh-CN"/>
        </w:rPr>
        <w:t>房屋建筑物构建100</w:t>
      </w:r>
      <w:r>
        <w:rPr>
          <w:rStyle w:val="6"/>
          <w:rFonts w:hint="eastAsia" w:ascii="仿宋_GB2312" w:hAnsi="仿宋" w:eastAsia="仿宋_GB2312"/>
          <w:b w:val="0"/>
          <w:color w:val="333333"/>
          <w:sz w:val="32"/>
          <w:szCs w:val="32"/>
          <w:lang w:val="en-US" w:eastAsia="zh-CN"/>
        </w:rPr>
        <w:t>0万元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ind w:firstLine="643" w:firstLineChars="200"/>
        <w:jc w:val="both"/>
        <w:rPr>
          <w:rFonts w:ascii="仿宋_GB2312" w:hAnsi="仿宋" w:eastAsia="仿宋_GB2312"/>
          <w:bCs/>
          <w:color w:val="333333"/>
          <w:sz w:val="32"/>
          <w:szCs w:val="32"/>
        </w:rPr>
      </w:pPr>
      <w:r>
        <w:rPr>
          <w:rFonts w:hint="eastAsia" w:ascii="仿宋_GB2312" w:hAnsi="仿宋" w:eastAsia="仿宋_GB2312" w:cs="Times New Roman"/>
          <w:b/>
          <w:kern w:val="2"/>
          <w:sz w:val="32"/>
          <w:szCs w:val="32"/>
        </w:rPr>
        <w:t>项目细化编制情况</w:t>
      </w:r>
      <w:r>
        <w:rPr>
          <w:rFonts w:hint="eastAsia" w:ascii="仿宋_GB2312" w:hAnsi="仿宋"/>
          <w:b/>
          <w:szCs w:val="32"/>
        </w:rPr>
        <w:t>：</w:t>
      </w:r>
      <w:r>
        <w:rPr>
          <w:rFonts w:hint="eastAsia" w:ascii="仿宋_GB2312" w:hAnsi="仿宋" w:eastAsia="仿宋_GB2312"/>
          <w:color w:val="333333"/>
          <w:sz w:val="32"/>
          <w:szCs w:val="32"/>
          <w:shd w:val="clear" w:color="auto" w:fill="FFFFFF"/>
        </w:rPr>
        <w:t>本项目已按项目内容和经济科目细化编制。</w:t>
      </w:r>
    </w:p>
    <w:p>
      <w:pPr>
        <w:pStyle w:val="3"/>
        <w:shd w:val="clear" w:color="auto" w:fill="FFFFFF"/>
        <w:tabs>
          <w:tab w:val="center" w:pos="4472"/>
        </w:tabs>
        <w:ind w:firstLine="639" w:firstLineChars="199"/>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18</w:t>
      </w:r>
      <w:r>
        <w:rPr>
          <w:rFonts w:hint="eastAsia" w:ascii="仿宋_GB2312" w:hAnsi="仿宋" w:eastAsia="仿宋_GB2312"/>
          <w:b/>
          <w:color w:val="333333"/>
          <w:sz w:val="32"/>
          <w:szCs w:val="32"/>
          <w:shd w:val="clear" w:color="auto" w:fill="FFFFFF"/>
        </w:rPr>
        <w:t>.和平小学及附属幼儿园</w:t>
      </w:r>
      <w:r>
        <w:rPr>
          <w:rFonts w:hint="eastAsia" w:ascii="仿宋_GB2312" w:hAnsi="仿宋" w:eastAsia="仿宋_GB2312"/>
          <w:b/>
          <w:color w:val="333333"/>
          <w:sz w:val="32"/>
          <w:szCs w:val="32"/>
          <w:shd w:val="clear" w:color="auto" w:fill="FFFFFF"/>
          <w:lang w:val="en-US" w:eastAsia="zh-CN"/>
        </w:rPr>
        <w:t>教学设施</w:t>
      </w:r>
      <w:r>
        <w:rPr>
          <w:rFonts w:hint="eastAsia" w:ascii="仿宋_GB2312" w:hAnsi="仿宋" w:eastAsia="仿宋_GB2312"/>
          <w:b/>
          <w:color w:val="333333"/>
          <w:sz w:val="32"/>
          <w:szCs w:val="32"/>
          <w:shd w:val="clear" w:color="auto" w:fill="FFFFFF"/>
        </w:rPr>
        <w:t>项目支出</w:t>
      </w:r>
      <w:r>
        <w:rPr>
          <w:rFonts w:hint="eastAsia" w:ascii="仿宋_GB2312" w:hAnsi="仿宋" w:eastAsia="仿宋_GB2312"/>
          <w:b/>
          <w:color w:val="333333"/>
          <w:sz w:val="32"/>
          <w:szCs w:val="32"/>
          <w:shd w:val="clear" w:color="auto" w:fill="FFFFFF"/>
          <w:lang w:val="en-US" w:eastAsia="zh-CN"/>
        </w:rPr>
        <w:t>7</w:t>
      </w:r>
      <w:r>
        <w:rPr>
          <w:rFonts w:ascii="仿宋_GB2312" w:hAnsi="仿宋" w:eastAsia="仿宋_GB2312"/>
          <w:b/>
          <w:color w:val="333333"/>
          <w:sz w:val="32"/>
          <w:szCs w:val="32"/>
          <w:shd w:val="clear" w:color="auto" w:fill="FFFFFF"/>
        </w:rPr>
        <w:t>00</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rPr>
        <w:t>，</w:t>
      </w:r>
      <w:r>
        <w:rPr>
          <w:rFonts w:hint="eastAsia" w:ascii="仿宋_GB2312" w:hAnsi="仿宋" w:eastAsia="仿宋_GB2312" w:cs="Times New Roman"/>
          <w:b/>
          <w:kern w:val="2"/>
          <w:sz w:val="32"/>
          <w:szCs w:val="32"/>
          <w:lang w:eastAsia="zh-CN"/>
        </w:rPr>
        <w:t>项目类型为</w:t>
      </w:r>
      <w:r>
        <w:rPr>
          <w:rFonts w:hint="eastAsia" w:ascii="仿宋_GB2312" w:hAnsi="仿宋" w:eastAsia="仿宋_GB2312" w:cs="Times New Roman"/>
          <w:b/>
          <w:kern w:val="2"/>
          <w:sz w:val="32"/>
          <w:szCs w:val="32"/>
          <w:lang w:val="en-US" w:eastAsia="zh-CN"/>
        </w:rPr>
        <w:t>民生类支出</w:t>
      </w:r>
      <w:r>
        <w:rPr>
          <w:rFonts w:hint="eastAsia" w:ascii="仿宋_GB2312" w:hAnsi="仿宋" w:eastAsia="仿宋_GB2312" w:cs="Times New Roman"/>
          <w:b/>
          <w:kern w:val="2"/>
          <w:sz w:val="32"/>
          <w:szCs w:val="32"/>
          <w:lang w:eastAsia="zh-CN"/>
        </w:rPr>
        <w:t>。</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7</w:t>
      </w:r>
      <w:r>
        <w:rPr>
          <w:rFonts w:ascii="仿宋_GB2312" w:hAnsi="仿宋" w:eastAsia="仿宋_GB2312" w:cs="Times New Roman"/>
          <w:b/>
          <w:kern w:val="2"/>
          <w:sz w:val="32"/>
          <w:szCs w:val="32"/>
        </w:rPr>
        <w:t>00</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ab/>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lang w:val="en-US" w:eastAsia="zh-CN" w:bidi="ar-SA"/>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《六安市城区中小学布点规划》、《六安开发区和平家园建设规划》六开发规[2018]78号。</w:t>
      </w:r>
    </w:p>
    <w:p>
      <w:pPr>
        <w:pStyle w:val="3"/>
        <w:shd w:val="clear" w:color="auto" w:fill="FFFFFF"/>
        <w:ind w:firstLine="643" w:firstLineChars="200"/>
        <w:jc w:val="both"/>
        <w:rPr>
          <w:rFonts w:ascii="仿宋_GB2312" w:hAnsi="仿宋" w:eastAsia="仿宋_GB2312"/>
          <w:color w:val="333333"/>
          <w:sz w:val="32"/>
          <w:szCs w:val="32"/>
          <w:shd w:val="clear" w:color="auto" w:fill="FFFFFF"/>
        </w:rPr>
      </w:pPr>
      <w:r>
        <w:rPr>
          <w:rFonts w:hint="eastAsia" w:ascii="仿宋_GB2312" w:hAnsi="仿宋" w:eastAsia="仿宋_GB2312" w:cs="Times New Roman"/>
          <w:b/>
          <w:kern w:val="2"/>
          <w:sz w:val="32"/>
          <w:szCs w:val="32"/>
          <w:lang w:val="en-US" w:eastAsia="zh-CN" w:bidi="ar-SA"/>
        </w:rPr>
        <w:t>项目内容</w:t>
      </w:r>
      <w:r>
        <w:rPr>
          <w:rStyle w:val="6"/>
          <w:rFonts w:hint="eastAsia" w:ascii="仿宋_GB2312" w:hAnsi="仿宋" w:eastAsia="仿宋_GB2312"/>
          <w:color w:val="333333"/>
          <w:sz w:val="32"/>
          <w:szCs w:val="32"/>
        </w:rPr>
        <w:t>：</w:t>
      </w:r>
      <w:r>
        <w:rPr>
          <w:rStyle w:val="6"/>
          <w:rFonts w:hint="eastAsia" w:ascii="仿宋_GB2312" w:hAnsi="仿宋" w:eastAsia="仿宋_GB2312"/>
          <w:b w:val="0"/>
          <w:color w:val="333333"/>
          <w:sz w:val="32"/>
          <w:szCs w:val="32"/>
        </w:rPr>
        <w:t>购置用于39个班级的正常教育教学所需要的学生课桌椅、教师办公桌椅、教具设备等。</w:t>
      </w:r>
      <w:r>
        <w:rPr>
          <w:rFonts w:hint="eastAsia" w:ascii="仿宋_GB2312" w:hAnsi="仿宋" w:eastAsia="仿宋_GB2312"/>
          <w:color w:val="333333"/>
          <w:sz w:val="32"/>
          <w:szCs w:val="32"/>
          <w:shd w:val="clear" w:color="auto" w:fill="FFFFFF"/>
        </w:rPr>
        <w:t xml:space="preserve"> </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val="en-US" w:eastAsia="zh-CN"/>
        </w:rPr>
        <w:t>办公设备购置7</w:t>
      </w:r>
      <w:r>
        <w:rPr>
          <w:rStyle w:val="6"/>
          <w:rFonts w:hint="eastAsia" w:ascii="仿宋_GB2312" w:hAnsi="仿宋" w:eastAsia="仿宋_GB2312"/>
          <w:b w:val="0"/>
          <w:color w:val="333333"/>
          <w:sz w:val="32"/>
          <w:szCs w:val="32"/>
          <w:lang w:val="en-US" w:eastAsia="zh-CN"/>
        </w:rPr>
        <w:t>00万元</w:t>
      </w:r>
    </w:p>
    <w:p>
      <w:pPr>
        <w:spacing w:line="580" w:lineRule="exact"/>
        <w:ind w:firstLine="643" w:firstLineChars="200"/>
        <w:rPr>
          <w:rFonts w:ascii="仿宋_GB2312" w:hAnsi="仿宋"/>
          <w:b/>
          <w:szCs w:val="32"/>
        </w:rPr>
      </w:pPr>
      <w:r>
        <w:rPr>
          <w:rFonts w:hint="eastAsia" w:ascii="仿宋_GB2312" w:hAnsi="仿宋"/>
          <w:b/>
          <w:szCs w:val="32"/>
        </w:rPr>
        <w:t>项目政府采购预算金额：</w:t>
      </w:r>
      <w:r>
        <w:rPr>
          <w:rFonts w:hint="eastAsia" w:ascii="仿宋_GB2312" w:hAnsi="仿宋" w:cs="宋体"/>
          <w:color w:val="333333"/>
          <w:kern w:val="0"/>
          <w:sz w:val="32"/>
          <w:szCs w:val="32"/>
          <w:shd w:val="clear" w:color="auto" w:fill="FFFFFF"/>
          <w:lang w:val="en-US" w:eastAsia="zh-CN" w:bidi="ar-SA"/>
        </w:rPr>
        <w:t>0</w:t>
      </w:r>
      <w:r>
        <w:rPr>
          <w:rFonts w:hint="eastAsia" w:ascii="仿宋_GB2312" w:hAnsi="仿宋" w:eastAsia="仿宋_GB2312" w:cs="宋体"/>
          <w:color w:val="333333"/>
          <w:kern w:val="0"/>
          <w:sz w:val="32"/>
          <w:szCs w:val="32"/>
          <w:shd w:val="clear" w:color="auto" w:fill="FFFFFF"/>
          <w:lang w:val="en-US" w:eastAsia="zh-CN" w:bidi="ar-SA"/>
        </w:rPr>
        <w:t>万元</w:t>
      </w:r>
    </w:p>
    <w:p>
      <w:pPr>
        <w:spacing w:line="580" w:lineRule="exact"/>
        <w:ind w:firstLine="643" w:firstLineChars="200"/>
        <w:rPr>
          <w:rFonts w:ascii="仿宋_GB2312" w:hAnsi="仿宋"/>
          <w:b/>
          <w:szCs w:val="32"/>
        </w:rPr>
      </w:pPr>
      <w:r>
        <w:rPr>
          <w:rFonts w:hint="eastAsia" w:ascii="仿宋_GB2312" w:hAnsi="仿宋"/>
          <w:b/>
          <w:szCs w:val="32"/>
        </w:rPr>
        <w:t>项目细化编制情况：</w:t>
      </w:r>
      <w:r>
        <w:rPr>
          <w:rFonts w:hint="eastAsia" w:ascii="仿宋_GB2312" w:hAnsi="仿宋"/>
          <w:color w:val="333333"/>
          <w:szCs w:val="32"/>
          <w:shd w:val="clear" w:color="auto" w:fill="FFFFFF"/>
        </w:rPr>
        <w:t>本项目已按项目内容和经济科目细化编制。</w:t>
      </w:r>
    </w:p>
    <w:p>
      <w:pPr>
        <w:pStyle w:val="3"/>
        <w:shd w:val="clear" w:color="auto" w:fill="FFFFFF"/>
        <w:tabs>
          <w:tab w:val="center" w:pos="4472"/>
        </w:tabs>
        <w:ind w:firstLine="639" w:firstLineChars="199"/>
        <w:jc w:val="both"/>
        <w:rPr>
          <w:rFonts w:ascii="仿宋_GB2312" w:hAnsi="仿宋" w:eastAsia="仿宋_GB2312"/>
          <w:b/>
          <w:color w:val="333333"/>
          <w:sz w:val="32"/>
          <w:szCs w:val="32"/>
          <w:shd w:val="clear" w:color="auto" w:fill="FFFFFF"/>
        </w:rPr>
      </w:pPr>
      <w:r>
        <w:rPr>
          <w:rFonts w:hint="eastAsia" w:ascii="仿宋_GB2312" w:hAnsi="仿宋" w:eastAsia="仿宋_GB2312"/>
          <w:b/>
          <w:color w:val="333333"/>
          <w:sz w:val="32"/>
          <w:szCs w:val="32"/>
          <w:shd w:val="clear" w:color="auto" w:fill="FFFFFF"/>
          <w:lang w:val="en-US" w:eastAsia="zh-CN"/>
        </w:rPr>
        <w:t>19</w:t>
      </w:r>
      <w:r>
        <w:rPr>
          <w:rFonts w:hint="eastAsia" w:ascii="仿宋_GB2312" w:hAnsi="仿宋" w:eastAsia="仿宋_GB2312"/>
          <w:b/>
          <w:color w:val="333333"/>
          <w:sz w:val="32"/>
          <w:szCs w:val="32"/>
          <w:shd w:val="clear" w:color="auto" w:fill="FFFFFF"/>
        </w:rPr>
        <w:t>.</w:t>
      </w:r>
      <w:r>
        <w:rPr>
          <w:rFonts w:hint="eastAsia"/>
        </w:rPr>
        <w:t xml:space="preserve"> </w:t>
      </w:r>
      <w:r>
        <w:rPr>
          <w:rFonts w:hint="eastAsia" w:ascii="仿宋_GB2312" w:hAnsi="仿宋" w:eastAsia="仿宋_GB2312"/>
          <w:b/>
          <w:color w:val="333333"/>
          <w:sz w:val="32"/>
          <w:szCs w:val="32"/>
          <w:shd w:val="clear" w:color="auto" w:fill="FFFFFF"/>
          <w:lang w:val="en-US" w:eastAsia="zh-CN"/>
        </w:rPr>
        <w:t>皋陶学校专项公用资本性支出56.5</w:t>
      </w:r>
      <w:r>
        <w:rPr>
          <w:rFonts w:hint="eastAsia" w:ascii="仿宋_GB2312" w:hAnsi="仿宋" w:eastAsia="仿宋_GB2312"/>
          <w:b/>
          <w:color w:val="333333"/>
          <w:sz w:val="32"/>
          <w:szCs w:val="32"/>
          <w:shd w:val="clear" w:color="auto" w:fill="FFFFFF"/>
        </w:rPr>
        <w:t>万元，</w:t>
      </w:r>
      <w:r>
        <w:rPr>
          <w:rFonts w:hint="eastAsia" w:ascii="仿宋_GB2312" w:hAnsi="仿宋" w:eastAsia="仿宋_GB2312" w:cs="Times New Roman"/>
          <w:b/>
          <w:kern w:val="2"/>
          <w:sz w:val="32"/>
          <w:szCs w:val="32"/>
          <w:lang w:eastAsia="zh-CN"/>
        </w:rPr>
        <w:t>项目类型为</w:t>
      </w:r>
      <w:r>
        <w:rPr>
          <w:rFonts w:hint="eastAsia" w:ascii="仿宋_GB2312" w:hAnsi="仿宋" w:eastAsia="仿宋_GB2312" w:cs="Times New Roman"/>
          <w:b/>
          <w:kern w:val="2"/>
          <w:sz w:val="32"/>
          <w:szCs w:val="32"/>
          <w:lang w:val="en-US" w:eastAsia="zh-CN"/>
        </w:rPr>
        <w:t>其他支出</w:t>
      </w:r>
      <w:r>
        <w:rPr>
          <w:rFonts w:hint="eastAsia" w:ascii="仿宋_GB2312" w:hAnsi="仿宋" w:eastAsia="仿宋_GB2312" w:cs="Times New Roman"/>
          <w:b/>
          <w:kern w:val="2"/>
          <w:sz w:val="32"/>
          <w:szCs w:val="32"/>
          <w:lang w:eastAsia="zh-CN"/>
        </w:rPr>
        <w:t>。</w:t>
      </w:r>
      <w:r>
        <w:rPr>
          <w:rFonts w:hint="eastAsia" w:ascii="仿宋_GB2312" w:hAnsi="仿宋" w:eastAsia="仿宋_GB2312" w:cs="Times New Roman"/>
          <w:b/>
          <w:kern w:val="2"/>
          <w:sz w:val="32"/>
          <w:szCs w:val="32"/>
        </w:rPr>
        <w:t>其中：财政预算内拨款安排</w:t>
      </w:r>
      <w:r>
        <w:rPr>
          <w:rFonts w:hint="eastAsia" w:ascii="仿宋_GB2312" w:hAnsi="仿宋" w:eastAsia="仿宋_GB2312" w:cs="Times New Roman"/>
          <w:b/>
          <w:kern w:val="2"/>
          <w:sz w:val="32"/>
          <w:szCs w:val="32"/>
          <w:lang w:val="en-US" w:eastAsia="zh-CN"/>
        </w:rPr>
        <w:t>56.5</w:t>
      </w:r>
      <w:r>
        <w:rPr>
          <w:rFonts w:hint="eastAsia" w:ascii="仿宋_GB2312" w:hAnsi="仿宋" w:eastAsia="仿宋_GB2312" w:cs="Times New Roman"/>
          <w:b/>
          <w:kern w:val="2"/>
          <w:sz w:val="32"/>
          <w:szCs w:val="32"/>
        </w:rPr>
        <w:t>万元，纳入预算内管理的非税收入安排</w:t>
      </w:r>
      <w:r>
        <w:rPr>
          <w:rFonts w:ascii="仿宋_GB2312" w:hAnsi="仿宋" w:eastAsia="仿宋_GB2312" w:cs="Times New Roman"/>
          <w:b/>
          <w:kern w:val="2"/>
          <w:sz w:val="32"/>
          <w:szCs w:val="32"/>
        </w:rPr>
        <w:t>0</w:t>
      </w:r>
      <w:r>
        <w:rPr>
          <w:rFonts w:hint="eastAsia" w:ascii="仿宋_GB2312" w:hAnsi="仿宋" w:eastAsia="仿宋_GB2312" w:cs="Times New Roman"/>
          <w:b/>
          <w:kern w:val="2"/>
          <w:sz w:val="32"/>
          <w:szCs w:val="32"/>
        </w:rPr>
        <w:t>万元</w:t>
      </w:r>
      <w:r>
        <w:rPr>
          <w:rFonts w:hint="eastAsia" w:ascii="仿宋_GB2312" w:hAnsi="仿宋" w:eastAsia="仿宋_GB2312"/>
          <w:b/>
          <w:color w:val="333333"/>
          <w:sz w:val="32"/>
          <w:szCs w:val="32"/>
          <w:shd w:val="clear" w:color="auto" w:fill="FFFFFF"/>
        </w:rPr>
        <w:t>。。</w:t>
      </w:r>
      <w:r>
        <w:rPr>
          <w:rFonts w:hint="eastAsia" w:ascii="仿宋_GB2312" w:hAnsi="仿宋" w:eastAsia="仿宋_GB2312"/>
          <w:b/>
          <w:color w:val="333333"/>
          <w:sz w:val="32"/>
          <w:szCs w:val="32"/>
          <w:shd w:val="clear" w:color="auto" w:fill="FFFFFF"/>
        </w:rPr>
        <w:tab/>
      </w:r>
    </w:p>
    <w:p>
      <w:pPr>
        <w:pStyle w:val="3"/>
        <w:shd w:val="clear" w:color="auto" w:fill="FFFFFF"/>
        <w:ind w:firstLine="630" w:firstLineChars="196"/>
        <w:jc w:val="both"/>
        <w:rPr>
          <w:rFonts w:ascii="仿宋_GB2312" w:hAnsi="仿宋" w:eastAsia="仿宋_GB2312"/>
          <w:color w:val="333333"/>
          <w:sz w:val="32"/>
          <w:szCs w:val="32"/>
        </w:rPr>
      </w:pPr>
      <w:r>
        <w:rPr>
          <w:rFonts w:hint="eastAsia" w:ascii="仿宋_GB2312" w:hAnsi="仿宋" w:eastAsia="仿宋_GB2312" w:cs="Times New Roman"/>
          <w:b/>
          <w:kern w:val="2"/>
          <w:sz w:val="32"/>
          <w:szCs w:val="32"/>
        </w:rPr>
        <w:t>项目立项依据</w:t>
      </w:r>
      <w:r>
        <w:rPr>
          <w:rStyle w:val="6"/>
          <w:rFonts w:hint="eastAsia" w:ascii="仿宋_GB2312" w:hAnsi="仿宋" w:eastAsia="仿宋_GB2312"/>
          <w:color w:val="333333"/>
          <w:sz w:val="32"/>
          <w:szCs w:val="32"/>
        </w:rPr>
        <w:t>：</w:t>
      </w:r>
      <w:r>
        <w:rPr>
          <w:rFonts w:hint="eastAsia" w:ascii="仿宋_GB2312" w:hAnsi="仿宋" w:eastAsia="仿宋_GB2312"/>
          <w:color w:val="333333"/>
          <w:sz w:val="32"/>
          <w:szCs w:val="32"/>
        </w:rPr>
        <w:t>《安徽省义务教育阶段学校办学基本标准》(皖教基【2017】24号）。</w:t>
      </w:r>
    </w:p>
    <w:p>
      <w:pPr>
        <w:pStyle w:val="3"/>
        <w:shd w:val="clear" w:color="auto" w:fill="FFFFFF"/>
        <w:ind w:firstLine="643" w:firstLineChars="200"/>
        <w:jc w:val="both"/>
        <w:rPr>
          <w:rFonts w:ascii="仿宋_GB2312" w:hAnsi="仿宋" w:eastAsia="仿宋_GB2312"/>
          <w:color w:val="333333"/>
          <w:sz w:val="32"/>
          <w:szCs w:val="32"/>
          <w:shd w:val="clear" w:color="auto" w:fill="FFFFFF"/>
        </w:rPr>
      </w:pPr>
      <w:r>
        <w:rPr>
          <w:rFonts w:hint="eastAsia" w:ascii="仿宋_GB2312" w:hAnsi="仿宋" w:eastAsia="仿宋_GB2312" w:cs="Times New Roman"/>
          <w:b/>
          <w:kern w:val="2"/>
          <w:sz w:val="32"/>
          <w:szCs w:val="32"/>
        </w:rPr>
        <w:t>项目内容</w:t>
      </w:r>
      <w:r>
        <w:rPr>
          <w:rStyle w:val="6"/>
          <w:rFonts w:hint="eastAsia" w:ascii="仿宋_GB2312" w:hAnsi="仿宋" w:eastAsia="仿宋_GB2312"/>
          <w:color w:val="333333"/>
          <w:sz w:val="32"/>
          <w:szCs w:val="32"/>
        </w:rPr>
        <w:t>：</w:t>
      </w:r>
      <w:r>
        <w:rPr>
          <w:rFonts w:hint="eastAsia" w:ascii="仿宋_GB2312" w:hAnsi="仿宋" w:eastAsia="仿宋_GB2312"/>
          <w:bCs/>
          <w:sz w:val="32"/>
          <w:szCs w:val="32"/>
          <w:shd w:val="clear" w:color="auto" w:fill="FFFFFF"/>
        </w:rPr>
        <w:t>皋陶学校小学部办公设备添置</w:t>
      </w:r>
      <w:r>
        <w:rPr>
          <w:rFonts w:hint="eastAsia" w:ascii="仿宋_GB2312" w:hAnsi="仿宋" w:eastAsia="仿宋_GB2312"/>
          <w:bCs/>
          <w:sz w:val="32"/>
          <w:szCs w:val="32"/>
          <w:shd w:val="clear" w:color="auto" w:fill="FFFFFF"/>
          <w:lang w:eastAsia="zh-CN"/>
        </w:rPr>
        <w:t>、皋陶小学</w:t>
      </w:r>
      <w:r>
        <w:rPr>
          <w:rFonts w:hint="eastAsia" w:ascii="仿宋_GB2312" w:hAnsi="仿宋" w:eastAsia="仿宋_GB2312"/>
          <w:bCs/>
          <w:sz w:val="32"/>
          <w:szCs w:val="32"/>
          <w:shd w:val="clear" w:color="auto" w:fill="FFFFFF"/>
          <w:lang w:val="en-US" w:eastAsia="zh-CN"/>
        </w:rPr>
        <w:t>报告厅换LED显示屏和座椅等，</w:t>
      </w:r>
      <w:r>
        <w:rPr>
          <w:rStyle w:val="6"/>
          <w:rFonts w:hint="eastAsia" w:ascii="仿宋_GB2312" w:hAnsi="仿宋" w:eastAsia="仿宋_GB2312"/>
          <w:b w:val="0"/>
          <w:color w:val="333333"/>
          <w:sz w:val="32"/>
          <w:szCs w:val="32"/>
        </w:rPr>
        <w:t>以保障教育教学活动的正常开展</w:t>
      </w:r>
      <w:r>
        <w:rPr>
          <w:rFonts w:hint="eastAsia" w:ascii="仿宋_GB2312" w:hAnsi="仿宋" w:eastAsia="仿宋_GB2312"/>
          <w:color w:val="333333"/>
          <w:sz w:val="32"/>
          <w:szCs w:val="32"/>
          <w:shd w:val="clear" w:color="auto" w:fill="FFFFFF"/>
        </w:rPr>
        <w:t>。</w:t>
      </w:r>
    </w:p>
    <w:p>
      <w:pPr>
        <w:pStyle w:val="3"/>
        <w:shd w:val="clear" w:color="auto" w:fill="FFFFFF"/>
        <w:ind w:firstLine="630" w:firstLineChars="196"/>
        <w:jc w:val="both"/>
        <w:rPr>
          <w:rFonts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项目起止时间：</w:t>
      </w:r>
      <w:r>
        <w:rPr>
          <w:rFonts w:hint="eastAsia" w:ascii="仿宋_GB2312" w:hAnsi="仿宋" w:eastAsia="仿宋_GB2312"/>
          <w:color w:val="333333"/>
          <w:sz w:val="32"/>
          <w:szCs w:val="32"/>
          <w:shd w:val="clear" w:color="auto" w:fill="FFFFFF"/>
        </w:rPr>
        <w:t>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年1月1日--20</w:t>
      </w:r>
      <w:r>
        <w:rPr>
          <w:rFonts w:ascii="仿宋_GB2312" w:hAnsi="仿宋" w:eastAsia="仿宋_GB2312"/>
          <w:color w:val="333333"/>
          <w:sz w:val="32"/>
          <w:szCs w:val="32"/>
          <w:shd w:val="clear" w:color="auto" w:fill="FFFFFF"/>
        </w:rPr>
        <w:t>2</w:t>
      </w:r>
      <w:r>
        <w:rPr>
          <w:rFonts w:hint="eastAsia" w:ascii="仿宋_GB2312" w:hAnsi="仿宋" w:eastAsia="仿宋_GB2312"/>
          <w:color w:val="333333"/>
          <w:sz w:val="32"/>
          <w:szCs w:val="32"/>
          <w:shd w:val="clear" w:color="auto" w:fill="FFFFFF"/>
          <w:lang w:val="en-US" w:eastAsia="zh-CN"/>
        </w:rPr>
        <w:t>1</w:t>
      </w:r>
      <w:r>
        <w:rPr>
          <w:rFonts w:hint="eastAsia" w:ascii="仿宋_GB2312" w:hAnsi="仿宋" w:eastAsia="仿宋_GB2312"/>
          <w:color w:val="333333"/>
          <w:sz w:val="32"/>
          <w:szCs w:val="32"/>
          <w:shd w:val="clear" w:color="auto" w:fill="FFFFFF"/>
        </w:rPr>
        <w:t>年12月31日。</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Style w:val="6"/>
          <w:rFonts w:hint="eastAsia" w:ascii="仿宋_GB2312" w:hAnsi="仿宋" w:eastAsia="仿宋_GB2312"/>
          <w:color w:val="333333"/>
          <w:sz w:val="32"/>
          <w:szCs w:val="32"/>
        </w:rPr>
        <w:t>项目级次：</w:t>
      </w:r>
      <w:r>
        <w:rPr>
          <w:rFonts w:hint="eastAsia" w:ascii="仿宋_GB2312" w:hAnsi="仿宋" w:eastAsia="仿宋_GB2312"/>
          <w:color w:val="333333"/>
          <w:sz w:val="32"/>
          <w:szCs w:val="32"/>
          <w:shd w:val="clear" w:color="auto" w:fill="FFFFFF"/>
        </w:rPr>
        <w:t>本项目属于本单位支出</w:t>
      </w:r>
    </w:p>
    <w:p>
      <w:pPr>
        <w:pStyle w:val="3"/>
        <w:shd w:val="clear" w:color="auto" w:fill="FFFFFF"/>
        <w:ind w:firstLine="630" w:firstLineChars="196"/>
        <w:jc w:val="both"/>
        <w:rPr>
          <w:rFonts w:hint="eastAsia" w:ascii="仿宋_GB2312" w:hAnsi="仿宋" w:eastAsia="仿宋_GB2312"/>
          <w:color w:val="333333"/>
          <w:sz w:val="32"/>
          <w:szCs w:val="32"/>
          <w:shd w:val="clear" w:color="auto" w:fill="FFFFFF"/>
        </w:rPr>
      </w:pPr>
      <w:r>
        <w:rPr>
          <w:rFonts w:hint="eastAsia" w:ascii="仿宋_GB2312" w:hAnsi="仿宋" w:eastAsia="仿宋_GB2312"/>
          <w:b/>
          <w:bCs/>
          <w:sz w:val="32"/>
          <w:szCs w:val="32"/>
          <w:shd w:val="clear" w:color="auto" w:fill="FFFFFF"/>
        </w:rPr>
        <w:t>项目</w:t>
      </w:r>
      <w:r>
        <w:rPr>
          <w:rFonts w:hint="eastAsia" w:ascii="仿宋_GB2312" w:hAnsi="仿宋" w:eastAsia="仿宋_GB2312"/>
          <w:b/>
          <w:bCs/>
          <w:sz w:val="32"/>
          <w:szCs w:val="32"/>
          <w:shd w:val="clear" w:color="auto" w:fill="FFFFFF"/>
          <w:lang w:eastAsia="zh-CN"/>
        </w:rPr>
        <w:t>经济科目（款级）</w:t>
      </w:r>
      <w:r>
        <w:rPr>
          <w:rFonts w:hint="eastAsia" w:ascii="仿宋_GB2312" w:hAnsi="仿宋" w:eastAsia="仿宋_GB2312"/>
          <w:b/>
          <w:bCs/>
          <w:sz w:val="32"/>
          <w:szCs w:val="32"/>
          <w:shd w:val="clear" w:color="auto" w:fill="FFFFFF"/>
        </w:rPr>
        <w:t>细化编制</w:t>
      </w:r>
      <w:r>
        <w:rPr>
          <w:rFonts w:hint="eastAsia" w:ascii="仿宋_GB2312" w:hAnsi="仿宋" w:eastAsia="仿宋_GB2312"/>
          <w:b/>
          <w:bCs/>
          <w:sz w:val="32"/>
          <w:szCs w:val="32"/>
          <w:shd w:val="clear" w:color="auto" w:fill="FFFFFF"/>
          <w:lang w:eastAsia="zh-CN"/>
        </w:rPr>
        <w:t>为</w:t>
      </w:r>
      <w:r>
        <w:rPr>
          <w:rFonts w:hint="eastAsia" w:ascii="仿宋_GB2312" w:hAnsi="仿宋" w:eastAsia="仿宋_GB2312"/>
          <w:b/>
          <w:bCs/>
          <w:sz w:val="32"/>
          <w:szCs w:val="32"/>
          <w:shd w:val="clear" w:color="auto" w:fill="FFFFFF"/>
        </w:rPr>
        <w:t>：</w:t>
      </w:r>
      <w:r>
        <w:rPr>
          <w:rFonts w:hint="eastAsia" w:ascii="仿宋_GB2312" w:hAnsi="仿宋" w:eastAsia="仿宋_GB2312"/>
          <w:color w:val="333333"/>
          <w:sz w:val="32"/>
          <w:szCs w:val="32"/>
          <w:shd w:val="clear" w:color="auto" w:fill="FFFFFF"/>
          <w:lang w:val="en-US" w:eastAsia="zh-CN"/>
        </w:rPr>
        <w:t>办公设备购置7.5万元、大型修缮49</w:t>
      </w:r>
      <w:r>
        <w:rPr>
          <w:rStyle w:val="6"/>
          <w:rFonts w:hint="eastAsia" w:ascii="仿宋_GB2312" w:hAnsi="仿宋" w:eastAsia="仿宋_GB2312"/>
          <w:b w:val="0"/>
          <w:color w:val="333333"/>
          <w:sz w:val="32"/>
          <w:szCs w:val="32"/>
          <w:lang w:val="en-US" w:eastAsia="zh-CN"/>
        </w:rPr>
        <w:t>万元</w:t>
      </w:r>
    </w:p>
    <w:p>
      <w:pPr>
        <w:spacing w:line="580" w:lineRule="exact"/>
        <w:ind w:firstLine="643" w:firstLineChars="200"/>
        <w:rPr>
          <w:rFonts w:hint="eastAsia" w:ascii="仿宋_GB2312" w:hAnsi="仿宋" w:eastAsia="仿宋_GB2312" w:cs="宋体"/>
          <w:color w:val="333333"/>
          <w:kern w:val="0"/>
          <w:sz w:val="32"/>
          <w:szCs w:val="32"/>
          <w:shd w:val="clear" w:color="auto" w:fill="FFFFFF"/>
          <w:lang w:val="en-US" w:eastAsia="zh-CN" w:bidi="ar-SA"/>
        </w:rPr>
      </w:pPr>
      <w:r>
        <w:rPr>
          <w:rFonts w:hint="eastAsia" w:ascii="仿宋_GB2312" w:hAnsi="仿宋"/>
          <w:b/>
          <w:szCs w:val="32"/>
        </w:rPr>
        <w:t>项目政府采购预算金额：</w:t>
      </w:r>
      <w:r>
        <w:rPr>
          <w:rFonts w:hint="eastAsia" w:ascii="仿宋_GB2312" w:hAnsi="仿宋" w:eastAsia="仿宋_GB2312" w:cs="宋体"/>
          <w:color w:val="333333"/>
          <w:kern w:val="0"/>
          <w:sz w:val="32"/>
          <w:szCs w:val="32"/>
          <w:shd w:val="clear" w:color="auto" w:fill="FFFFFF"/>
          <w:lang w:val="en-US" w:eastAsia="zh-CN" w:bidi="ar-SA"/>
        </w:rPr>
        <w:t>0万元</w:t>
      </w:r>
    </w:p>
    <w:p>
      <w:pPr>
        <w:pStyle w:val="3"/>
        <w:shd w:val="clear" w:color="auto" w:fill="FFFFFF"/>
        <w:tabs>
          <w:tab w:val="center" w:pos="4472"/>
        </w:tabs>
        <w:ind w:firstLine="639" w:firstLineChars="199"/>
        <w:jc w:val="both"/>
        <w:rPr>
          <w:rFonts w:ascii="仿宋_GB2312" w:hAnsi="仿宋" w:eastAsia="仿宋_GB2312"/>
          <w:b/>
          <w:color w:val="333333"/>
          <w:sz w:val="32"/>
          <w:szCs w:val="32"/>
          <w:shd w:val="clear" w:color="auto" w:fill="FFFFFF"/>
        </w:rPr>
      </w:pPr>
      <w:r>
        <w:rPr>
          <w:rFonts w:hint="eastAsia" w:ascii="仿宋_GB2312" w:hAnsi="仿宋" w:eastAsia="仿宋_GB2312" w:cs="Times New Roman"/>
          <w:b/>
          <w:kern w:val="2"/>
          <w:sz w:val="32"/>
          <w:szCs w:val="32"/>
        </w:rPr>
        <w:t>项目细化编制情况：</w:t>
      </w:r>
      <w:r>
        <w:rPr>
          <w:rFonts w:hint="eastAsia" w:ascii="仿宋_GB2312" w:hAnsi="仿宋" w:eastAsia="仿宋_GB2312"/>
          <w:color w:val="333333"/>
          <w:sz w:val="32"/>
          <w:szCs w:val="32"/>
          <w:shd w:val="clear" w:color="auto" w:fill="FFFFFF"/>
        </w:rPr>
        <w:t>本项目已按项目内容和经济科目细化编制。</w:t>
      </w:r>
    </w:p>
    <w:p>
      <w:pPr>
        <w:spacing w:line="580" w:lineRule="exact"/>
        <w:rPr>
          <w:rFonts w:ascii="仿宋_GB2312" w:hAnsi="仿宋"/>
          <w:b/>
          <w:szCs w:val="32"/>
        </w:rPr>
      </w:pPr>
    </w:p>
    <w:p>
      <w:pPr>
        <w:spacing w:line="580" w:lineRule="exact"/>
        <w:ind w:firstLine="640" w:firstLineChars="200"/>
        <w:rPr>
          <w:rFonts w:ascii="仿宋_GB2312" w:hAnsi="仿宋"/>
          <w:szCs w:val="32"/>
        </w:rPr>
      </w:pPr>
      <w:r>
        <w:rPr>
          <w:rFonts w:hint="eastAsia" w:ascii="黑体" w:hAnsi="黑体" w:eastAsia="黑体"/>
          <w:szCs w:val="32"/>
        </w:rPr>
        <w:t>十、关于202</w:t>
      </w:r>
      <w:r>
        <w:rPr>
          <w:rFonts w:hint="eastAsia" w:ascii="黑体" w:hAnsi="黑体" w:eastAsia="黑体"/>
          <w:szCs w:val="32"/>
          <w:lang w:val="en-US" w:eastAsia="zh-CN"/>
        </w:rPr>
        <w:t>1</w:t>
      </w:r>
      <w:r>
        <w:rPr>
          <w:rFonts w:hint="eastAsia" w:ascii="黑体" w:hAnsi="黑体" w:eastAsia="黑体"/>
          <w:szCs w:val="32"/>
        </w:rPr>
        <w:t>年一般公共预算安排“三公”经费情况说明</w:t>
      </w:r>
      <w:r>
        <w:rPr>
          <w:rFonts w:hint="eastAsia" w:ascii="仿宋_GB2312" w:hAnsi="仿宋"/>
          <w:szCs w:val="32"/>
        </w:rPr>
        <w:t xml:space="preserve">   </w:t>
      </w:r>
    </w:p>
    <w:p>
      <w:pPr>
        <w:spacing w:line="580" w:lineRule="exact"/>
        <w:ind w:firstLine="640" w:firstLineChars="200"/>
        <w:rPr>
          <w:rFonts w:ascii="仿宋_GB2312" w:hAnsi="仿宋"/>
          <w:szCs w:val="32"/>
        </w:rPr>
      </w:pPr>
      <w:r>
        <w:rPr>
          <w:rFonts w:hint="eastAsia" w:ascii="仿宋_GB2312" w:hAnsi="仿宋"/>
          <w:szCs w:val="32"/>
        </w:rPr>
        <w:t>根据“三公”经费预算管理有关规定，结合</w:t>
      </w:r>
      <w:r>
        <w:rPr>
          <w:rFonts w:hint="eastAsia" w:ascii="仿宋_GB2312" w:hAnsi="仿宋"/>
          <w:szCs w:val="32"/>
          <w:lang w:val="en-US" w:eastAsia="zh-CN"/>
        </w:rPr>
        <w:t>单位</w:t>
      </w:r>
      <w:r>
        <w:rPr>
          <w:rFonts w:hint="eastAsia" w:ascii="仿宋_GB2312" w:hAnsi="仿宋"/>
          <w:szCs w:val="32"/>
        </w:rPr>
        <w:t>实际，20</w:t>
      </w:r>
      <w:r>
        <w:rPr>
          <w:rFonts w:ascii="仿宋_GB2312" w:hAnsi="仿宋"/>
          <w:szCs w:val="32"/>
        </w:rPr>
        <w:t>2</w:t>
      </w:r>
      <w:r>
        <w:rPr>
          <w:rFonts w:hint="eastAsia" w:ascii="仿宋_GB2312" w:hAnsi="仿宋"/>
          <w:szCs w:val="32"/>
          <w:lang w:val="en-US" w:eastAsia="zh-CN"/>
        </w:rPr>
        <w:t>1</w:t>
      </w:r>
      <w:r>
        <w:rPr>
          <w:rFonts w:hint="eastAsia" w:ascii="仿宋_GB2312" w:hAnsi="仿宋"/>
          <w:szCs w:val="32"/>
        </w:rPr>
        <w:t>年共安排“三公”经费预算</w:t>
      </w:r>
      <w:r>
        <w:rPr>
          <w:rFonts w:hint="eastAsia" w:ascii="仿宋_GB2312" w:hAnsi="仿宋"/>
          <w:szCs w:val="32"/>
          <w:lang w:val="en-US" w:eastAsia="zh-CN"/>
        </w:rPr>
        <w:t>7</w:t>
      </w:r>
      <w:r>
        <w:rPr>
          <w:rFonts w:hint="eastAsia" w:ascii="仿宋_GB2312" w:hAnsi="仿宋"/>
          <w:szCs w:val="32"/>
        </w:rPr>
        <w:t>.</w:t>
      </w:r>
      <w:r>
        <w:rPr>
          <w:rFonts w:hint="eastAsia" w:ascii="仿宋_GB2312" w:hAnsi="仿宋"/>
          <w:szCs w:val="32"/>
          <w:lang w:val="en-US" w:eastAsia="zh-CN"/>
        </w:rPr>
        <w:t>0</w:t>
      </w:r>
      <w:r>
        <w:rPr>
          <w:rFonts w:ascii="仿宋_GB2312" w:hAnsi="仿宋"/>
          <w:szCs w:val="32"/>
        </w:rPr>
        <w:t>0</w:t>
      </w:r>
      <w:r>
        <w:rPr>
          <w:rFonts w:hint="eastAsia" w:ascii="仿宋_GB2312" w:hAnsi="仿宋"/>
          <w:szCs w:val="32"/>
        </w:rPr>
        <w:t>万元，较上年增加</w:t>
      </w:r>
      <w:r>
        <w:rPr>
          <w:rFonts w:hint="eastAsia" w:ascii="仿宋_GB2312" w:hAnsi="仿宋"/>
          <w:szCs w:val="32"/>
          <w:lang w:val="en-US" w:eastAsia="zh-CN"/>
        </w:rPr>
        <w:t>1</w:t>
      </w:r>
      <w:r>
        <w:rPr>
          <w:rFonts w:ascii="仿宋_GB2312" w:hAnsi="仿宋"/>
          <w:szCs w:val="32"/>
        </w:rPr>
        <w:t>.</w:t>
      </w:r>
      <w:r>
        <w:rPr>
          <w:rFonts w:hint="eastAsia" w:ascii="仿宋_GB2312" w:hAnsi="仿宋"/>
          <w:szCs w:val="32"/>
          <w:lang w:val="en-US" w:eastAsia="zh-CN"/>
        </w:rPr>
        <w:t>00</w:t>
      </w:r>
      <w:r>
        <w:rPr>
          <w:rFonts w:hint="eastAsia" w:ascii="仿宋_GB2312" w:hAnsi="仿宋"/>
          <w:szCs w:val="32"/>
        </w:rPr>
        <w:t>万元，</w:t>
      </w:r>
      <w:r>
        <w:rPr>
          <w:rFonts w:hint="eastAsia" w:ascii="仿宋_GB2312" w:hAnsi="仿宋" w:cs="仿宋"/>
          <w:szCs w:val="32"/>
        </w:rPr>
        <w:t>上升</w:t>
      </w:r>
      <w:r>
        <w:rPr>
          <w:rFonts w:hint="eastAsia" w:ascii="仿宋_GB2312" w:hAnsi="仿宋" w:cs="仿宋"/>
          <w:szCs w:val="32"/>
          <w:lang w:val="en-US" w:eastAsia="zh-CN"/>
        </w:rPr>
        <w:t>16.67</w:t>
      </w:r>
      <w:r>
        <w:rPr>
          <w:rFonts w:hint="eastAsia" w:ascii="仿宋_GB2312" w:hAnsi="仿宋" w:cs="仿宋"/>
          <w:szCs w:val="32"/>
        </w:rPr>
        <w:t>%</w:t>
      </w:r>
      <w:r>
        <w:rPr>
          <w:rFonts w:hint="eastAsia" w:ascii="仿宋_GB2312" w:hAnsi="仿宋"/>
          <w:szCs w:val="32"/>
        </w:rPr>
        <w:t>。其中：因公出国（境）费支出预算为0万元；公务接待费支出预算为</w:t>
      </w:r>
      <w:r>
        <w:rPr>
          <w:rFonts w:hint="eastAsia" w:ascii="仿宋_GB2312" w:hAnsi="仿宋"/>
          <w:szCs w:val="32"/>
          <w:lang w:val="en-US" w:eastAsia="zh-CN"/>
        </w:rPr>
        <w:t>7</w:t>
      </w:r>
      <w:r>
        <w:rPr>
          <w:rFonts w:hint="eastAsia" w:ascii="仿宋_GB2312" w:hAnsi="仿宋"/>
          <w:szCs w:val="32"/>
        </w:rPr>
        <w:t>.</w:t>
      </w:r>
      <w:r>
        <w:rPr>
          <w:rFonts w:hint="eastAsia" w:ascii="仿宋_GB2312" w:hAnsi="仿宋"/>
          <w:szCs w:val="32"/>
          <w:lang w:val="en-US" w:eastAsia="zh-CN"/>
        </w:rPr>
        <w:t>0</w:t>
      </w:r>
      <w:r>
        <w:rPr>
          <w:rFonts w:ascii="仿宋_GB2312" w:hAnsi="仿宋"/>
          <w:szCs w:val="32"/>
        </w:rPr>
        <w:t>0</w:t>
      </w:r>
      <w:r>
        <w:rPr>
          <w:rFonts w:hint="eastAsia" w:ascii="仿宋_GB2312" w:hAnsi="仿宋"/>
          <w:szCs w:val="32"/>
        </w:rPr>
        <w:t>万元；公务用车购置及运行费支出预算为0万元。具体情况如下：</w:t>
      </w:r>
    </w:p>
    <w:p>
      <w:pPr>
        <w:spacing w:line="580" w:lineRule="exact"/>
        <w:ind w:firstLine="640" w:firstLineChars="200"/>
        <w:rPr>
          <w:rFonts w:ascii="仿宋_GB2312" w:hAnsi="仿宋"/>
          <w:szCs w:val="32"/>
        </w:rPr>
      </w:pPr>
      <w:r>
        <w:rPr>
          <w:rFonts w:hint="eastAsia" w:ascii="仿宋_GB2312" w:hAnsi="仿宋"/>
          <w:szCs w:val="32"/>
        </w:rPr>
        <w:t>（一）因公出国（境）费支出0万元，较上年预算无变化。其原因是本部门没有因公出国（境）工作任务。</w:t>
      </w:r>
    </w:p>
    <w:p>
      <w:pPr>
        <w:spacing w:line="580" w:lineRule="exact"/>
        <w:ind w:firstLine="640" w:firstLineChars="200"/>
        <w:rPr>
          <w:rFonts w:ascii="仿宋_GB2312" w:hAnsi="仿宋"/>
          <w:szCs w:val="32"/>
        </w:rPr>
      </w:pPr>
      <w:r>
        <w:rPr>
          <w:rFonts w:hint="eastAsia" w:ascii="仿宋_GB2312" w:hAnsi="仿宋"/>
          <w:szCs w:val="32"/>
        </w:rPr>
        <w:t>（二）公务接待费支出</w:t>
      </w:r>
      <w:r>
        <w:rPr>
          <w:rFonts w:hint="eastAsia" w:ascii="仿宋_GB2312" w:hAnsi="仿宋"/>
          <w:szCs w:val="32"/>
          <w:lang w:val="en-US" w:eastAsia="zh-CN"/>
        </w:rPr>
        <w:t>7</w:t>
      </w:r>
      <w:r>
        <w:rPr>
          <w:rFonts w:ascii="仿宋_GB2312" w:hAnsi="仿宋"/>
          <w:szCs w:val="32"/>
        </w:rPr>
        <w:t>.</w:t>
      </w:r>
      <w:r>
        <w:rPr>
          <w:rFonts w:hint="eastAsia" w:ascii="仿宋_GB2312" w:hAnsi="仿宋"/>
          <w:szCs w:val="32"/>
          <w:lang w:val="en-US" w:eastAsia="zh-CN"/>
        </w:rPr>
        <w:t>0</w:t>
      </w:r>
      <w:r>
        <w:rPr>
          <w:rFonts w:ascii="仿宋_GB2312" w:hAnsi="仿宋"/>
          <w:szCs w:val="32"/>
        </w:rPr>
        <w:t>0</w:t>
      </w:r>
      <w:r>
        <w:rPr>
          <w:rFonts w:hint="eastAsia" w:ascii="仿宋_GB2312" w:hAnsi="仿宋"/>
          <w:szCs w:val="32"/>
        </w:rPr>
        <w:t>万元，较上年预算增加</w:t>
      </w:r>
      <w:r>
        <w:rPr>
          <w:rFonts w:hint="eastAsia" w:ascii="仿宋_GB2312" w:hAnsi="仿宋"/>
          <w:szCs w:val="32"/>
          <w:lang w:val="en-US" w:eastAsia="zh-CN"/>
        </w:rPr>
        <w:t>1</w:t>
      </w:r>
      <w:r>
        <w:rPr>
          <w:rFonts w:ascii="仿宋_GB2312" w:hAnsi="仿宋"/>
          <w:szCs w:val="32"/>
        </w:rPr>
        <w:t>.</w:t>
      </w:r>
      <w:r>
        <w:rPr>
          <w:rFonts w:hint="eastAsia" w:ascii="仿宋_GB2312" w:hAnsi="仿宋"/>
          <w:szCs w:val="32"/>
          <w:lang w:val="en-US" w:eastAsia="zh-CN"/>
        </w:rPr>
        <w:t>00</w:t>
      </w:r>
      <w:r>
        <w:rPr>
          <w:rFonts w:hint="eastAsia" w:ascii="仿宋_GB2312" w:hAnsi="仿宋"/>
          <w:szCs w:val="32"/>
        </w:rPr>
        <w:t>万元，</w:t>
      </w:r>
      <w:r>
        <w:rPr>
          <w:rFonts w:hint="eastAsia" w:ascii="仿宋_GB2312" w:hAnsi="仿宋" w:cs="仿宋"/>
          <w:szCs w:val="32"/>
        </w:rPr>
        <w:t>上升1</w:t>
      </w:r>
      <w:r>
        <w:rPr>
          <w:rFonts w:hint="eastAsia" w:ascii="仿宋_GB2312" w:hAnsi="仿宋" w:cs="仿宋"/>
          <w:szCs w:val="32"/>
          <w:lang w:val="en-US" w:eastAsia="zh-CN"/>
        </w:rPr>
        <w:t>6.67</w:t>
      </w:r>
      <w:r>
        <w:rPr>
          <w:rFonts w:hint="eastAsia" w:ascii="仿宋_GB2312" w:hAnsi="仿宋" w:cs="仿宋"/>
          <w:szCs w:val="32"/>
        </w:rPr>
        <w:t>%，主要原因是</w:t>
      </w:r>
      <w:r>
        <w:rPr>
          <w:rFonts w:hint="eastAsia" w:ascii="仿宋_GB2312" w:hAnsi="仿宋"/>
          <w:szCs w:val="32"/>
          <w:lang w:eastAsia="zh-CN"/>
        </w:rPr>
        <w:t>新增一所小学和</w:t>
      </w:r>
      <w:r>
        <w:rPr>
          <w:rFonts w:hint="eastAsia" w:ascii="仿宋_GB2312" w:hAnsi="仿宋"/>
          <w:szCs w:val="32"/>
          <w:lang w:val="en-US" w:eastAsia="zh-CN"/>
        </w:rPr>
        <w:t>两</w:t>
      </w:r>
      <w:r>
        <w:rPr>
          <w:rFonts w:hint="eastAsia" w:ascii="仿宋_GB2312" w:hAnsi="仿宋"/>
          <w:szCs w:val="32"/>
          <w:lang w:eastAsia="zh-CN"/>
        </w:rPr>
        <w:t>所公办幼儿园</w:t>
      </w:r>
      <w:r>
        <w:rPr>
          <w:rFonts w:hint="eastAsia" w:ascii="仿宋_GB2312" w:hAnsi="仿宋" w:cs="仿宋"/>
          <w:szCs w:val="32"/>
        </w:rPr>
        <w:t>。</w:t>
      </w:r>
      <w:r>
        <w:rPr>
          <w:rFonts w:hint="eastAsia" w:ascii="仿宋_GB2312" w:hAnsi="仿宋"/>
          <w:szCs w:val="32"/>
        </w:rPr>
        <w:t>经费使用贯彻落实党中央“八项规定”和市委市政府20条要求，严格执行市直机关公务接待费管理办法规定。</w:t>
      </w:r>
    </w:p>
    <w:p>
      <w:pPr>
        <w:spacing w:line="580" w:lineRule="exact"/>
        <w:ind w:firstLine="640" w:firstLineChars="200"/>
        <w:rPr>
          <w:rFonts w:ascii="仿宋_GB2312" w:hAnsi="仿宋"/>
          <w:szCs w:val="32"/>
        </w:rPr>
      </w:pPr>
      <w:r>
        <w:rPr>
          <w:rFonts w:hint="eastAsia" w:ascii="仿宋_GB2312" w:hAnsi="仿宋"/>
          <w:szCs w:val="32"/>
        </w:rPr>
        <w:t>（三）公务用车购置及运行费支出0万元，较上年预算无变化。其原因是本部门没有公务用车。</w:t>
      </w:r>
    </w:p>
    <w:p>
      <w:pPr>
        <w:spacing w:line="580" w:lineRule="exact"/>
        <w:ind w:firstLine="640" w:firstLineChars="200"/>
        <w:rPr>
          <w:rFonts w:ascii="黑体" w:hAnsi="黑体" w:eastAsia="黑体"/>
          <w:szCs w:val="32"/>
        </w:rPr>
      </w:pPr>
    </w:p>
    <w:p>
      <w:pPr>
        <w:numPr>
          <w:ilvl w:val="0"/>
          <w:numId w:val="2"/>
        </w:numPr>
        <w:spacing w:line="580" w:lineRule="exact"/>
        <w:ind w:firstLine="640" w:firstLineChars="200"/>
        <w:rPr>
          <w:rFonts w:ascii="黑体" w:hAnsi="黑体" w:eastAsia="黑体"/>
          <w:szCs w:val="32"/>
        </w:rPr>
      </w:pPr>
      <w:r>
        <w:rPr>
          <w:rFonts w:hint="eastAsia" w:ascii="黑体" w:hAnsi="黑体" w:eastAsia="黑体"/>
          <w:szCs w:val="32"/>
        </w:rPr>
        <w:t>其他重要事项情况说明</w:t>
      </w:r>
    </w:p>
    <w:p>
      <w:pPr>
        <w:spacing w:line="580" w:lineRule="exact"/>
        <w:ind w:firstLine="640" w:firstLineChars="200"/>
        <w:rPr>
          <w:rFonts w:ascii="仿宋_GB2312" w:hAnsi="仿宋" w:eastAsia="黑体"/>
          <w:szCs w:val="32"/>
        </w:rPr>
      </w:pPr>
      <w:r>
        <w:rPr>
          <w:rFonts w:hint="eastAsia" w:ascii="黑体" w:hAnsi="黑体" w:eastAsia="黑体"/>
          <w:bCs/>
          <w:szCs w:val="32"/>
        </w:rPr>
        <w:t>（一）机关运行经费安排情况。</w:t>
      </w:r>
    </w:p>
    <w:p>
      <w:pPr>
        <w:spacing w:line="560" w:lineRule="exact"/>
        <w:ind w:firstLine="640" w:firstLineChars="200"/>
        <w:rPr>
          <w:rFonts w:ascii="黑体" w:hAnsi="黑体"/>
          <w:bCs/>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年六安经济技术开发区</w:t>
      </w:r>
      <w:r>
        <w:rPr>
          <w:rFonts w:hint="eastAsia" w:ascii="仿宋_GB2312" w:hAnsi="仿宋"/>
          <w:szCs w:val="32"/>
          <w:lang w:val="en-US" w:eastAsia="zh-CN"/>
        </w:rPr>
        <w:t>皋陶学校</w:t>
      </w:r>
      <w:r>
        <w:rPr>
          <w:rFonts w:hint="eastAsia" w:ascii="仿宋_GB2312" w:hAnsi="仿宋"/>
          <w:szCs w:val="32"/>
        </w:rPr>
        <w:t>机关运行经费安排</w:t>
      </w:r>
      <w:r>
        <w:rPr>
          <w:rFonts w:ascii="仿宋_GB2312" w:hAnsi="仿宋"/>
          <w:szCs w:val="32"/>
        </w:rPr>
        <w:t>0</w:t>
      </w:r>
      <w:r>
        <w:rPr>
          <w:rFonts w:hint="eastAsia" w:ascii="仿宋_GB2312" w:hAnsi="仿宋"/>
          <w:szCs w:val="32"/>
        </w:rPr>
        <w:t>万元，较上年增加（减少）</w:t>
      </w:r>
      <w:r>
        <w:rPr>
          <w:rFonts w:ascii="仿宋_GB2312" w:hAnsi="仿宋"/>
          <w:szCs w:val="32"/>
        </w:rPr>
        <w:t>0</w:t>
      </w:r>
      <w:r>
        <w:rPr>
          <w:rFonts w:hint="eastAsia" w:ascii="仿宋_GB2312" w:hAnsi="仿宋"/>
          <w:szCs w:val="32"/>
        </w:rPr>
        <w:t>万元，增长（下降）</w:t>
      </w:r>
      <w:r>
        <w:rPr>
          <w:rFonts w:ascii="仿宋_GB2312" w:hAnsi="仿宋"/>
          <w:szCs w:val="32"/>
        </w:rPr>
        <w:t>0</w:t>
      </w:r>
      <w:r>
        <w:rPr>
          <w:rFonts w:hint="eastAsia" w:ascii="仿宋_GB2312" w:hAnsi="仿宋"/>
          <w:szCs w:val="32"/>
        </w:rPr>
        <w:t>%，主要原因是六安经济技术开发区教育部门预算不包含六安经济技术开发区管理委员会社会发展局局本级预算。</w:t>
      </w:r>
    </w:p>
    <w:p>
      <w:pPr>
        <w:spacing w:line="580" w:lineRule="exact"/>
        <w:ind w:firstLine="640" w:firstLineChars="200"/>
        <w:rPr>
          <w:rFonts w:hint="eastAsia" w:ascii="黑体" w:hAnsi="黑体" w:eastAsia="黑体"/>
          <w:bCs/>
          <w:szCs w:val="32"/>
        </w:rPr>
      </w:pPr>
    </w:p>
    <w:p>
      <w:pPr>
        <w:spacing w:line="580" w:lineRule="exact"/>
        <w:ind w:firstLine="640" w:firstLineChars="200"/>
        <w:rPr>
          <w:rFonts w:ascii="仿宋_GB2312" w:hAnsi="仿宋" w:eastAsia="黑体"/>
          <w:szCs w:val="32"/>
        </w:rPr>
      </w:pPr>
      <w:r>
        <w:rPr>
          <w:rFonts w:hint="eastAsia" w:ascii="黑体" w:hAnsi="黑体" w:eastAsia="黑体"/>
          <w:bCs/>
          <w:szCs w:val="32"/>
        </w:rPr>
        <w:t>（二）政府采购预算安排情况。</w:t>
      </w:r>
    </w:p>
    <w:p>
      <w:pPr>
        <w:spacing w:line="560" w:lineRule="exact"/>
        <w:ind w:firstLine="640" w:firstLineChars="200"/>
        <w:rPr>
          <w:rFonts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年六安经济技术开发区</w:t>
      </w:r>
      <w:r>
        <w:rPr>
          <w:rFonts w:hint="eastAsia" w:ascii="仿宋_GB2312" w:hAnsi="仿宋"/>
          <w:szCs w:val="32"/>
          <w:lang w:val="en-US" w:eastAsia="zh-CN"/>
        </w:rPr>
        <w:t>皋陶学校</w:t>
      </w:r>
      <w:r>
        <w:rPr>
          <w:rFonts w:hint="eastAsia" w:ascii="仿宋_GB2312" w:hAnsi="仿宋"/>
          <w:szCs w:val="32"/>
        </w:rPr>
        <w:t>政府采购预算总额</w:t>
      </w:r>
      <w:r>
        <w:rPr>
          <w:rFonts w:hint="eastAsia" w:ascii="仿宋_GB2312" w:hAnsi="仿宋"/>
          <w:szCs w:val="32"/>
          <w:lang w:val="en-US" w:eastAsia="zh-CN"/>
        </w:rPr>
        <w:t>557</w:t>
      </w:r>
      <w:r>
        <w:rPr>
          <w:rFonts w:hint="eastAsia" w:ascii="仿宋_GB2312" w:hAnsi="仿宋"/>
          <w:szCs w:val="32"/>
        </w:rPr>
        <w:t>万元，其中：政府采购货物预算</w:t>
      </w:r>
      <w:r>
        <w:rPr>
          <w:rFonts w:hint="eastAsia" w:ascii="仿宋_GB2312" w:hAnsi="仿宋"/>
          <w:szCs w:val="32"/>
          <w:lang w:val="en-US" w:eastAsia="zh-CN"/>
        </w:rPr>
        <w:t>35</w:t>
      </w:r>
      <w:r>
        <w:rPr>
          <w:rFonts w:ascii="仿宋_GB2312" w:hAnsi="仿宋"/>
          <w:szCs w:val="32"/>
        </w:rPr>
        <w:t>0</w:t>
      </w:r>
      <w:r>
        <w:rPr>
          <w:rFonts w:hint="eastAsia" w:ascii="仿宋_GB2312" w:hAnsi="仿宋"/>
          <w:szCs w:val="32"/>
        </w:rPr>
        <w:t>万元、政府采购工程预算</w:t>
      </w:r>
      <w:r>
        <w:rPr>
          <w:rFonts w:ascii="仿宋_GB2312" w:hAnsi="仿宋"/>
          <w:szCs w:val="32"/>
        </w:rPr>
        <w:t>0</w:t>
      </w:r>
      <w:r>
        <w:rPr>
          <w:rFonts w:hint="eastAsia" w:ascii="仿宋_GB2312" w:hAnsi="仿宋"/>
          <w:szCs w:val="32"/>
        </w:rPr>
        <w:t>万元、政府采购服务预算</w:t>
      </w:r>
      <w:r>
        <w:rPr>
          <w:rFonts w:hint="eastAsia" w:ascii="仿宋_GB2312" w:hAnsi="仿宋"/>
          <w:szCs w:val="32"/>
          <w:lang w:val="en-US" w:eastAsia="zh-CN"/>
        </w:rPr>
        <w:t>207</w:t>
      </w:r>
      <w:r>
        <w:rPr>
          <w:rFonts w:hint="eastAsia" w:ascii="仿宋_GB2312" w:hAnsi="仿宋"/>
          <w:szCs w:val="32"/>
        </w:rPr>
        <w:t>万元。</w:t>
      </w:r>
    </w:p>
    <w:p>
      <w:pPr>
        <w:spacing w:line="580" w:lineRule="exact"/>
        <w:ind w:firstLine="640" w:firstLineChars="200"/>
        <w:rPr>
          <w:rFonts w:ascii="仿宋_GB2312" w:hAnsi="仿宋" w:eastAsia="黑体"/>
          <w:szCs w:val="32"/>
        </w:rPr>
      </w:pPr>
      <w:r>
        <w:rPr>
          <w:rFonts w:hint="eastAsia" w:ascii="黑体" w:hAnsi="黑体" w:eastAsia="黑体"/>
          <w:bCs/>
          <w:szCs w:val="32"/>
        </w:rPr>
        <w:t>（三）国有资产占有使用情况。</w:t>
      </w:r>
    </w:p>
    <w:p>
      <w:pPr>
        <w:spacing w:line="580" w:lineRule="exact"/>
        <w:ind w:firstLine="640" w:firstLineChars="200"/>
        <w:rPr>
          <w:rFonts w:ascii="仿宋_GB2312" w:hAnsi="仿宋"/>
          <w:szCs w:val="32"/>
        </w:rPr>
      </w:pPr>
      <w:r>
        <w:rPr>
          <w:rFonts w:hint="eastAsia" w:ascii="仿宋_GB2312" w:hAnsi="仿宋"/>
          <w:szCs w:val="32"/>
        </w:rPr>
        <w:t>根据文件规定，六安经济技术开发区</w:t>
      </w:r>
      <w:r>
        <w:rPr>
          <w:rFonts w:hint="eastAsia" w:ascii="仿宋_GB2312" w:hAnsi="仿宋"/>
          <w:szCs w:val="32"/>
          <w:lang w:val="en-US" w:eastAsia="zh-CN"/>
        </w:rPr>
        <w:t>皋陶学校</w:t>
      </w:r>
      <w:r>
        <w:rPr>
          <w:rFonts w:hint="eastAsia" w:ascii="仿宋_GB2312" w:hAnsi="仿宋"/>
          <w:szCs w:val="32"/>
        </w:rPr>
        <w:t>国有资产交由</w:t>
      </w:r>
      <w:r>
        <w:rPr>
          <w:rFonts w:hint="eastAsia" w:ascii="仿宋_GB2312" w:hAnsi="仿宋"/>
          <w:szCs w:val="32"/>
          <w:lang w:val="en-US" w:eastAsia="zh-CN"/>
        </w:rPr>
        <w:t>学</w:t>
      </w:r>
      <w:r>
        <w:rPr>
          <w:rFonts w:hint="eastAsia" w:ascii="仿宋_GB2312" w:hAnsi="仿宋"/>
          <w:szCs w:val="32"/>
        </w:rPr>
        <w:t>校管理。</w:t>
      </w:r>
    </w:p>
    <w:p>
      <w:pPr>
        <w:spacing w:line="580" w:lineRule="exact"/>
        <w:ind w:firstLine="640" w:firstLineChars="200"/>
        <w:rPr>
          <w:rFonts w:ascii="仿宋_GB2312" w:hAnsi="仿宋"/>
          <w:szCs w:val="32"/>
        </w:rPr>
      </w:pPr>
      <w:r>
        <w:rPr>
          <w:rFonts w:hint="eastAsia" w:ascii="仿宋_GB2312" w:hAnsi="仿宋"/>
          <w:szCs w:val="32"/>
        </w:rPr>
        <w:t>六安经济技术开发区</w:t>
      </w:r>
      <w:r>
        <w:rPr>
          <w:rFonts w:hint="eastAsia" w:ascii="仿宋_GB2312" w:hAnsi="仿宋"/>
          <w:szCs w:val="32"/>
          <w:lang w:val="en-US" w:eastAsia="zh-CN"/>
        </w:rPr>
        <w:t>皋陶学校</w:t>
      </w:r>
      <w:r>
        <w:rPr>
          <w:rFonts w:hint="eastAsia" w:ascii="仿宋_GB2312" w:hAnsi="仿宋"/>
          <w:szCs w:val="32"/>
        </w:rPr>
        <w:t>没有公务用车。</w:t>
      </w:r>
    </w:p>
    <w:p>
      <w:pPr>
        <w:spacing w:line="580" w:lineRule="exact"/>
        <w:ind w:firstLine="640" w:firstLineChars="200"/>
        <w:rPr>
          <w:rFonts w:ascii="仿宋_GB2312" w:hAnsi="仿宋"/>
          <w:szCs w:val="32"/>
        </w:rPr>
      </w:pPr>
      <w:r>
        <w:rPr>
          <w:rFonts w:hint="eastAsia" w:ascii="仿宋_GB2312" w:hAnsi="仿宋"/>
          <w:szCs w:val="32"/>
        </w:rPr>
        <w:t>根据资产管理有关要求，结合</w:t>
      </w:r>
      <w:r>
        <w:rPr>
          <w:rFonts w:hint="eastAsia" w:ascii="仿宋_GB2312" w:hAnsi="仿宋"/>
          <w:szCs w:val="32"/>
          <w:lang w:val="en-US" w:eastAsia="zh-CN"/>
        </w:rPr>
        <w:t>学校</w:t>
      </w:r>
      <w:r>
        <w:rPr>
          <w:rFonts w:hint="eastAsia" w:ascii="仿宋_GB2312" w:hAnsi="仿宋"/>
          <w:szCs w:val="32"/>
        </w:rPr>
        <w:t>实际，202</w:t>
      </w:r>
      <w:r>
        <w:rPr>
          <w:rFonts w:hint="eastAsia" w:ascii="仿宋_GB2312" w:hAnsi="仿宋"/>
          <w:szCs w:val="32"/>
          <w:lang w:val="en-US" w:eastAsia="zh-CN"/>
        </w:rPr>
        <w:t>1</w:t>
      </w:r>
      <w:r>
        <w:rPr>
          <w:rFonts w:hint="eastAsia" w:ascii="仿宋_GB2312" w:hAnsi="仿宋"/>
          <w:szCs w:val="32"/>
        </w:rPr>
        <w:t>年共安排资产购置支出资金总额</w:t>
      </w:r>
      <w:r>
        <w:rPr>
          <w:rFonts w:hint="eastAsia" w:ascii="仿宋_GB2312" w:hAnsi="仿宋"/>
          <w:szCs w:val="32"/>
          <w:lang w:val="en-US" w:eastAsia="zh-CN"/>
        </w:rPr>
        <w:t>406.5</w:t>
      </w:r>
      <w:r>
        <w:rPr>
          <w:rFonts w:hint="eastAsia" w:ascii="仿宋_GB2312" w:hAnsi="仿宋"/>
          <w:szCs w:val="32"/>
        </w:rPr>
        <w:t>万元</w:t>
      </w:r>
      <w:r>
        <w:rPr>
          <w:rFonts w:hint="eastAsia" w:ascii="仿宋_GB2312" w:hAnsi="仿宋"/>
          <w:szCs w:val="32"/>
          <w:lang w:eastAsia="zh-CN"/>
        </w:rPr>
        <w:t>，</w:t>
      </w:r>
      <w:r>
        <w:rPr>
          <w:rFonts w:hint="eastAsia" w:ascii="仿宋_GB2312" w:hAnsi="仿宋"/>
          <w:szCs w:val="32"/>
          <w:lang w:val="en-US" w:eastAsia="zh-CN"/>
        </w:rPr>
        <w:t>共4</w:t>
      </w:r>
      <w:r>
        <w:rPr>
          <w:rFonts w:hint="eastAsia" w:ascii="仿宋_GB2312" w:hAnsi="仿宋"/>
          <w:szCs w:val="32"/>
        </w:rPr>
        <w:t>项。具体项目情况说明如下：</w:t>
      </w:r>
    </w:p>
    <w:p>
      <w:pPr>
        <w:numPr>
          <w:ilvl w:val="0"/>
          <w:numId w:val="3"/>
        </w:numPr>
        <w:spacing w:line="580" w:lineRule="exact"/>
        <w:ind w:firstLine="640" w:firstLineChars="200"/>
        <w:rPr>
          <w:rFonts w:hint="eastAsia" w:ascii="仿宋_GB2312" w:hAnsi="仿宋"/>
          <w:szCs w:val="32"/>
        </w:rPr>
      </w:pPr>
      <w:r>
        <w:rPr>
          <w:rFonts w:hint="eastAsia" w:ascii="仿宋_GB2312" w:hAnsi="仿宋"/>
          <w:szCs w:val="32"/>
        </w:rPr>
        <w:t>标准化建设达标验收项目经费</w:t>
      </w:r>
      <w:r>
        <w:rPr>
          <w:rFonts w:hint="eastAsia" w:ascii="仿宋_GB2312" w:hAnsi="仿宋"/>
          <w:szCs w:val="32"/>
          <w:lang w:val="en-US" w:eastAsia="zh-CN"/>
        </w:rPr>
        <w:t>1</w:t>
      </w:r>
      <w:r>
        <w:rPr>
          <w:rFonts w:ascii="仿宋_GB2312" w:hAnsi="仿宋"/>
          <w:szCs w:val="32"/>
        </w:rPr>
        <w:t>00</w:t>
      </w:r>
      <w:r>
        <w:rPr>
          <w:rFonts w:hint="eastAsia" w:ascii="仿宋_GB2312" w:hAnsi="仿宋"/>
          <w:szCs w:val="32"/>
        </w:rPr>
        <w:t>万元，其中：计算机设备购置1</w:t>
      </w:r>
      <w:r>
        <w:rPr>
          <w:rFonts w:hint="eastAsia" w:ascii="仿宋_GB2312" w:hAnsi="仿宋"/>
          <w:szCs w:val="32"/>
          <w:lang w:val="en-US" w:eastAsia="zh-CN"/>
        </w:rPr>
        <w:t>0</w:t>
      </w:r>
      <w:r>
        <w:rPr>
          <w:rFonts w:ascii="仿宋_GB2312" w:hAnsi="仿宋"/>
          <w:szCs w:val="32"/>
        </w:rPr>
        <w:t>0</w:t>
      </w:r>
      <w:r>
        <w:rPr>
          <w:rFonts w:hint="eastAsia" w:ascii="仿宋_GB2312" w:hAnsi="仿宋"/>
          <w:szCs w:val="32"/>
        </w:rPr>
        <w:t>万元。</w:t>
      </w:r>
    </w:p>
    <w:p>
      <w:pPr>
        <w:numPr>
          <w:ilvl w:val="0"/>
          <w:numId w:val="3"/>
        </w:numPr>
        <w:spacing w:line="580" w:lineRule="exact"/>
        <w:ind w:firstLine="640" w:firstLineChars="200"/>
        <w:rPr>
          <w:rFonts w:ascii="仿宋_GB2312" w:hAnsi="仿宋"/>
          <w:szCs w:val="32"/>
        </w:rPr>
      </w:pPr>
      <w:r>
        <w:rPr>
          <w:rFonts w:hint="eastAsia" w:ascii="仿宋_GB2312" w:hAnsi="仿宋"/>
          <w:szCs w:val="32"/>
        </w:rPr>
        <w:t>皋陶学校智慧校园建设项目经费</w:t>
      </w:r>
      <w:r>
        <w:rPr>
          <w:rFonts w:hint="eastAsia" w:ascii="仿宋_GB2312" w:hAnsi="仿宋"/>
          <w:szCs w:val="32"/>
          <w:lang w:val="en-US" w:eastAsia="zh-CN"/>
        </w:rPr>
        <w:t>2</w:t>
      </w:r>
      <w:r>
        <w:rPr>
          <w:rFonts w:ascii="仿宋_GB2312" w:hAnsi="仿宋"/>
          <w:szCs w:val="32"/>
        </w:rPr>
        <w:t>00</w:t>
      </w:r>
      <w:r>
        <w:rPr>
          <w:rFonts w:hint="eastAsia" w:ascii="仿宋_GB2312" w:hAnsi="仿宋"/>
          <w:szCs w:val="32"/>
        </w:rPr>
        <w:t>万元，其中：</w:t>
      </w:r>
      <w:r>
        <w:rPr>
          <w:rFonts w:hint="eastAsia" w:ascii="仿宋_GB2312" w:hAnsi="仿宋"/>
          <w:szCs w:val="32"/>
          <w:lang w:val="en-US" w:eastAsia="zh-CN"/>
        </w:rPr>
        <w:t>广播电视、影像设备20</w:t>
      </w:r>
      <w:r>
        <w:rPr>
          <w:rFonts w:ascii="仿宋_GB2312" w:hAnsi="仿宋"/>
          <w:szCs w:val="32"/>
        </w:rPr>
        <w:t>0</w:t>
      </w:r>
      <w:r>
        <w:rPr>
          <w:rFonts w:hint="eastAsia" w:ascii="仿宋_GB2312" w:hAnsi="仿宋"/>
          <w:szCs w:val="32"/>
        </w:rPr>
        <w:t>万元。</w:t>
      </w:r>
    </w:p>
    <w:p>
      <w:pPr>
        <w:numPr>
          <w:ilvl w:val="0"/>
          <w:numId w:val="3"/>
        </w:numPr>
        <w:spacing w:line="580" w:lineRule="exact"/>
        <w:ind w:left="0" w:leftChars="0" w:firstLine="640" w:firstLineChars="200"/>
        <w:rPr>
          <w:rFonts w:ascii="仿宋_GB2312" w:hAnsi="仿宋"/>
          <w:szCs w:val="32"/>
        </w:rPr>
      </w:pPr>
      <w:r>
        <w:rPr>
          <w:rFonts w:hint="eastAsia" w:ascii="仿宋_GB2312" w:hAnsi="仿宋"/>
          <w:szCs w:val="32"/>
        </w:rPr>
        <w:t>杭淠湾幼儿园园舍改造与设备购置项目经费</w:t>
      </w:r>
      <w:r>
        <w:rPr>
          <w:rFonts w:hint="eastAsia" w:ascii="仿宋_GB2312" w:hAnsi="仿宋"/>
          <w:szCs w:val="32"/>
          <w:lang w:val="en-US" w:eastAsia="zh-CN"/>
        </w:rPr>
        <w:t>5</w:t>
      </w:r>
      <w:r>
        <w:rPr>
          <w:rFonts w:ascii="仿宋_GB2312" w:hAnsi="仿宋"/>
          <w:szCs w:val="32"/>
        </w:rPr>
        <w:t>0</w:t>
      </w:r>
      <w:r>
        <w:rPr>
          <w:rFonts w:hint="eastAsia" w:ascii="仿宋_GB2312" w:hAnsi="仿宋"/>
          <w:szCs w:val="32"/>
        </w:rPr>
        <w:t>万元，其中：教学专用设备购置</w:t>
      </w:r>
      <w:r>
        <w:rPr>
          <w:rFonts w:hint="eastAsia" w:ascii="仿宋_GB2312" w:hAnsi="仿宋"/>
          <w:szCs w:val="32"/>
          <w:lang w:val="en-US" w:eastAsia="zh-CN"/>
        </w:rPr>
        <w:t>50</w:t>
      </w:r>
      <w:r>
        <w:rPr>
          <w:rFonts w:hint="eastAsia" w:ascii="仿宋_GB2312" w:hAnsi="仿宋"/>
          <w:szCs w:val="32"/>
        </w:rPr>
        <w:t>万元。</w:t>
      </w:r>
    </w:p>
    <w:p>
      <w:pPr>
        <w:numPr>
          <w:ilvl w:val="0"/>
          <w:numId w:val="3"/>
        </w:numPr>
        <w:spacing w:line="580" w:lineRule="exact"/>
        <w:ind w:left="0" w:leftChars="0" w:firstLine="640" w:firstLineChars="200"/>
        <w:rPr>
          <w:rFonts w:hint="eastAsia" w:ascii="仿宋_GB2312" w:hAnsi="仿宋"/>
          <w:szCs w:val="32"/>
        </w:rPr>
      </w:pPr>
      <w:r>
        <w:rPr>
          <w:rFonts w:hint="eastAsia" w:ascii="仿宋_GB2312" w:hAnsi="仿宋"/>
          <w:szCs w:val="32"/>
          <w:lang w:val="en-US" w:eastAsia="zh-CN"/>
        </w:rPr>
        <w:t>皋陶学校专项公用资本性支出</w:t>
      </w:r>
      <w:r>
        <w:rPr>
          <w:rFonts w:hint="eastAsia" w:ascii="仿宋_GB2312" w:hAnsi="仿宋"/>
          <w:szCs w:val="32"/>
        </w:rPr>
        <w:t>项目经费</w:t>
      </w:r>
      <w:r>
        <w:rPr>
          <w:rFonts w:hint="eastAsia" w:ascii="仿宋_GB2312" w:hAnsi="仿宋"/>
          <w:szCs w:val="32"/>
          <w:lang w:val="en-US" w:eastAsia="zh-CN"/>
        </w:rPr>
        <w:t>56.5</w:t>
      </w:r>
      <w:r>
        <w:rPr>
          <w:rFonts w:hint="eastAsia" w:ascii="仿宋_GB2312" w:hAnsi="仿宋"/>
          <w:szCs w:val="32"/>
        </w:rPr>
        <w:t>万元，其中：</w:t>
      </w:r>
      <w:r>
        <w:rPr>
          <w:rFonts w:hint="eastAsia" w:ascii="仿宋_GB2312" w:hAnsi="仿宋"/>
          <w:szCs w:val="32"/>
          <w:lang w:eastAsia="zh-CN"/>
        </w:rPr>
        <w:t>办公</w:t>
      </w:r>
      <w:r>
        <w:rPr>
          <w:rFonts w:hint="eastAsia" w:ascii="仿宋_GB2312" w:hAnsi="仿宋"/>
          <w:szCs w:val="32"/>
        </w:rPr>
        <w:t>设备购置</w:t>
      </w:r>
      <w:r>
        <w:rPr>
          <w:rFonts w:hint="eastAsia" w:ascii="仿宋_GB2312" w:hAnsi="仿宋"/>
          <w:szCs w:val="32"/>
          <w:lang w:val="en-US" w:eastAsia="zh-CN"/>
        </w:rPr>
        <w:t>56.5</w:t>
      </w:r>
      <w:r>
        <w:rPr>
          <w:rFonts w:hint="eastAsia" w:ascii="仿宋_GB2312" w:hAnsi="仿宋"/>
          <w:szCs w:val="32"/>
        </w:rPr>
        <w:t>万元。</w:t>
      </w:r>
    </w:p>
    <w:p>
      <w:pPr>
        <w:pStyle w:val="3"/>
        <w:shd w:val="clear" w:color="auto" w:fill="FFFFFF"/>
        <w:spacing w:line="555" w:lineRule="atLeast"/>
        <w:ind w:firstLine="320" w:firstLineChars="100"/>
        <w:jc w:val="both"/>
        <w:rPr>
          <w:rFonts w:ascii="黑体" w:hAnsi="黑体" w:eastAsia="黑体" w:cs="Times New Roman"/>
          <w:bCs/>
          <w:kern w:val="2"/>
          <w:sz w:val="32"/>
          <w:szCs w:val="32"/>
        </w:rPr>
      </w:pPr>
      <w:r>
        <w:rPr>
          <w:rFonts w:hint="eastAsia" w:ascii="黑体" w:hAnsi="黑体" w:eastAsia="黑体" w:cs="Times New Roman"/>
          <w:bCs/>
          <w:kern w:val="2"/>
          <w:sz w:val="32"/>
          <w:szCs w:val="32"/>
        </w:rPr>
        <w:t>（四）项目及绩效目标情况。</w:t>
      </w:r>
    </w:p>
    <w:p>
      <w:pPr>
        <w:pStyle w:val="3"/>
        <w:shd w:val="clear" w:color="auto" w:fill="FFFFFF"/>
        <w:spacing w:line="555" w:lineRule="atLeast"/>
        <w:ind w:firstLine="645"/>
        <w:jc w:val="both"/>
        <w:rPr>
          <w:rFonts w:ascii="微软雅黑" w:hAnsi="微软雅黑" w:eastAsia="仿宋_GB2312" w:cs="微软雅黑"/>
          <w:color w:val="333333"/>
        </w:rPr>
      </w:pPr>
      <w:r>
        <w:rPr>
          <w:rFonts w:hint="eastAsia" w:ascii="仿宋_GB2312" w:hAnsi="仿宋" w:eastAsia="仿宋_GB2312"/>
          <w:sz w:val="32"/>
          <w:szCs w:val="32"/>
        </w:rPr>
        <w:t>六安经济技术开发区</w:t>
      </w:r>
      <w:r>
        <w:rPr>
          <w:rFonts w:hint="eastAsia" w:ascii="仿宋_GB2312" w:hAnsi="仿宋" w:eastAsia="仿宋_GB2312"/>
          <w:sz w:val="32"/>
          <w:szCs w:val="32"/>
          <w:lang w:val="en-US" w:eastAsia="zh-CN"/>
        </w:rPr>
        <w:t>皋陶学校</w:t>
      </w:r>
      <w:r>
        <w:rPr>
          <w:rFonts w:hint="eastAsia" w:ascii="仿宋_GB2312" w:hAnsi="仿宋_GB2312" w:eastAsia="仿宋_GB2312" w:cs="仿宋_GB2312"/>
          <w:color w:val="333333"/>
          <w:sz w:val="31"/>
          <w:szCs w:val="31"/>
          <w:shd w:val="clear" w:color="auto" w:fill="FFFFFF"/>
        </w:rPr>
        <w:t>202</w:t>
      </w:r>
      <w:r>
        <w:rPr>
          <w:rFonts w:hint="eastAsia" w:ascii="仿宋_GB2312" w:hAnsi="仿宋_GB2312" w:eastAsia="仿宋_GB2312" w:cs="仿宋_GB2312"/>
          <w:color w:val="333333"/>
          <w:sz w:val="31"/>
          <w:szCs w:val="31"/>
          <w:shd w:val="clear" w:color="auto" w:fill="FFFFFF"/>
          <w:lang w:val="en-US" w:eastAsia="zh-CN"/>
        </w:rPr>
        <w:t>1</w:t>
      </w:r>
      <w:r>
        <w:rPr>
          <w:rFonts w:hint="eastAsia" w:ascii="仿宋_GB2312" w:hAnsi="仿宋_GB2312" w:eastAsia="仿宋_GB2312" w:cs="仿宋_GB2312"/>
          <w:color w:val="333333"/>
          <w:sz w:val="31"/>
          <w:szCs w:val="31"/>
          <w:shd w:val="clear" w:color="auto" w:fill="FFFFFF"/>
        </w:rPr>
        <w:t>年</w:t>
      </w:r>
      <w:r>
        <w:rPr>
          <w:rFonts w:hint="eastAsia" w:ascii="仿宋_GB2312" w:hAnsi="仿宋_GB2312" w:eastAsia="仿宋_GB2312" w:cs="仿宋_GB2312"/>
          <w:color w:val="333333"/>
          <w:sz w:val="31"/>
          <w:szCs w:val="31"/>
          <w:shd w:val="clear" w:color="auto" w:fill="FFFFFF"/>
          <w:lang w:val="en-US" w:eastAsia="zh-CN"/>
        </w:rPr>
        <w:t>所有</w:t>
      </w:r>
      <w:r>
        <w:rPr>
          <w:rFonts w:hint="eastAsia" w:ascii="仿宋_GB2312" w:hAnsi="仿宋_GB2312" w:eastAsia="仿宋_GB2312" w:cs="仿宋_GB2312"/>
          <w:color w:val="333333"/>
          <w:sz w:val="31"/>
          <w:szCs w:val="31"/>
          <w:shd w:val="clear" w:color="auto" w:fill="FFFFFF"/>
        </w:rPr>
        <w:t>专项资金按规定编制绩效目标。</w:t>
      </w:r>
      <w:r>
        <w:rPr>
          <w:rFonts w:hint="eastAsia" w:ascii="仿宋_GB2312" w:hAnsi="仿宋_GB2312" w:eastAsia="仿宋_GB2312" w:cs="仿宋_GB2312"/>
          <w:color w:val="333333"/>
          <w:sz w:val="31"/>
          <w:szCs w:val="31"/>
          <w:shd w:val="clear" w:color="auto" w:fill="FFFFFF"/>
          <w:lang w:val="en-US" w:eastAsia="zh-CN"/>
        </w:rPr>
        <w:t>单位</w:t>
      </w:r>
      <w:r>
        <w:rPr>
          <w:rFonts w:hint="eastAsia" w:ascii="仿宋_GB2312" w:hAnsi="仿宋_GB2312" w:eastAsia="仿宋_GB2312" w:cs="仿宋_GB2312"/>
          <w:color w:val="333333"/>
          <w:sz w:val="31"/>
          <w:szCs w:val="31"/>
          <w:shd w:val="clear" w:color="auto" w:fill="FFFFFF"/>
        </w:rPr>
        <w:t>预算批复绩效目标的项目共</w:t>
      </w:r>
      <w:r>
        <w:rPr>
          <w:rFonts w:hint="eastAsia" w:ascii="仿宋_GB2312" w:hAnsi="仿宋_GB2312" w:eastAsia="仿宋_GB2312" w:cs="仿宋_GB2312"/>
          <w:color w:val="333333"/>
          <w:sz w:val="31"/>
          <w:szCs w:val="31"/>
          <w:shd w:val="clear" w:color="auto" w:fill="FFFFFF"/>
          <w:lang w:val="en-US" w:eastAsia="zh-CN"/>
        </w:rPr>
        <w:t>19</w:t>
      </w:r>
      <w:r>
        <w:rPr>
          <w:rFonts w:hint="eastAsia" w:ascii="仿宋_GB2312" w:hAnsi="仿宋_GB2312" w:eastAsia="仿宋_GB2312" w:cs="仿宋_GB2312"/>
          <w:color w:val="333333"/>
          <w:sz w:val="31"/>
          <w:szCs w:val="31"/>
          <w:shd w:val="clear" w:color="auto" w:fill="FFFFFF"/>
        </w:rPr>
        <w:t>个，涉及预算资金</w:t>
      </w:r>
      <w:r>
        <w:rPr>
          <w:rFonts w:hint="eastAsia" w:ascii="仿宋_GB2312" w:hAnsi="仿宋" w:eastAsia="仿宋_GB2312"/>
          <w:sz w:val="32"/>
          <w:szCs w:val="32"/>
          <w:lang w:val="en-US" w:eastAsia="zh-CN"/>
        </w:rPr>
        <w:t>4053.50</w:t>
      </w:r>
      <w:r>
        <w:rPr>
          <w:rFonts w:hint="eastAsia" w:ascii="仿宋_GB2312" w:hAnsi="仿宋_GB2312" w:eastAsia="仿宋_GB2312" w:cs="仿宋_GB2312"/>
          <w:color w:val="333333"/>
          <w:sz w:val="31"/>
          <w:szCs w:val="31"/>
          <w:shd w:val="clear" w:color="auto" w:fill="FFFFFF"/>
        </w:rPr>
        <w:t>万元。绩效目标实行部门自评或第三方评价。</w:t>
      </w:r>
    </w:p>
    <w:p>
      <w:pPr>
        <w:tabs>
          <w:tab w:val="right" w:leader="middleDot" w:pos="14080"/>
        </w:tabs>
        <w:spacing w:line="600" w:lineRule="exact"/>
        <w:rPr>
          <w:rFonts w:ascii="仿宋_GB2312" w:hAnsi="仿宋"/>
          <w:b/>
          <w:sz w:val="44"/>
          <w:szCs w:val="44"/>
        </w:rPr>
      </w:pPr>
    </w:p>
    <w:p>
      <w:pPr>
        <w:spacing w:line="520" w:lineRule="exact"/>
        <w:jc w:val="center"/>
        <w:rPr>
          <w:rFonts w:ascii="黑体" w:hAnsi="黑体" w:eastAsia="黑体"/>
          <w:szCs w:val="32"/>
        </w:rPr>
      </w:pPr>
      <w:r>
        <w:rPr>
          <w:rFonts w:hint="eastAsia" w:ascii="黑体" w:hAnsi="黑体" w:eastAsia="黑体"/>
          <w:sz w:val="36"/>
          <w:szCs w:val="36"/>
        </w:rPr>
        <w:t>第四部分 名词解释</w:t>
      </w:r>
    </w:p>
    <w:p>
      <w:pPr>
        <w:spacing w:line="520" w:lineRule="exact"/>
        <w:rPr>
          <w:rFonts w:ascii="仿宋_GB2312" w:hAnsi="仿宋"/>
          <w:szCs w:val="32"/>
        </w:rPr>
      </w:pPr>
    </w:p>
    <w:p>
      <w:pPr>
        <w:numPr>
          <w:ilvl w:val="0"/>
          <w:numId w:val="4"/>
        </w:numPr>
        <w:adjustRightInd w:val="0"/>
        <w:snapToGrid w:val="0"/>
        <w:spacing w:line="580" w:lineRule="exact"/>
        <w:ind w:firstLine="640" w:firstLineChars="200"/>
        <w:jc w:val="left"/>
        <w:rPr>
          <w:rFonts w:ascii="仿宋_GB2312" w:hAnsi="仿宋"/>
          <w:szCs w:val="32"/>
        </w:rPr>
      </w:pPr>
      <w:r>
        <w:rPr>
          <w:rFonts w:hint="eastAsia" w:ascii="仿宋_GB2312" w:hAnsi="仿宋"/>
          <w:szCs w:val="32"/>
        </w:rPr>
        <w:t>财政拨款收入：是指市财政当年拨付的资金，主要包括一般公共预算拨款收入、政府性基金预算拨款收入、国有资本经营预算拨款收入。</w:t>
      </w:r>
      <w:r>
        <w:rPr>
          <w:rFonts w:hint="eastAsia" w:ascii="仿宋_GB2312" w:hAnsi="仿宋"/>
          <w:szCs w:val="32"/>
        </w:rPr>
        <w:br w:type="textWrapping"/>
      </w:r>
      <w:r>
        <w:rPr>
          <w:rFonts w:hint="eastAsia" w:ascii="仿宋_GB2312" w:hAnsi="仿宋"/>
          <w:szCs w:val="32"/>
        </w:rPr>
        <w:t xml:space="preserve">    二、基本支出：是指保障机构正常运转、完成日常工作任务而发生的人员支出和公用支出。</w:t>
      </w:r>
      <w:r>
        <w:rPr>
          <w:rFonts w:hint="eastAsia" w:ascii="仿宋_GB2312" w:hAnsi="仿宋"/>
          <w:szCs w:val="32"/>
        </w:rPr>
        <w:br w:type="textWrapping"/>
      </w:r>
      <w:r>
        <w:rPr>
          <w:rFonts w:hint="eastAsia" w:ascii="仿宋_GB2312" w:hAnsi="仿宋"/>
          <w:szCs w:val="32"/>
        </w:rPr>
        <w:t xml:space="preserve">    三、项目支出：是指基本支出之外为完成特定行政任务和事业发展目标所发生的支出。</w:t>
      </w:r>
      <w:r>
        <w:rPr>
          <w:rFonts w:hint="eastAsia" w:ascii="仿宋_GB2312" w:hAnsi="仿宋"/>
          <w:szCs w:val="32"/>
        </w:rPr>
        <w:br w:type="textWrapping"/>
      </w:r>
      <w:r>
        <w:rPr>
          <w:rFonts w:hint="eastAsia" w:ascii="仿宋_GB2312" w:hAnsi="仿宋"/>
          <w:szCs w:val="32"/>
        </w:rPr>
        <w:t xml:space="preserve">    四、“三公”经费：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r>
        <w:rPr>
          <w:rFonts w:hint="eastAsia" w:ascii="仿宋_GB2312" w:hAnsi="仿宋"/>
          <w:szCs w:val="32"/>
        </w:rPr>
        <w:br w:type="textWrapping"/>
      </w:r>
      <w:r>
        <w:rPr>
          <w:rFonts w:hint="eastAsia" w:ascii="仿宋_GB2312" w:hAnsi="仿宋"/>
          <w:szCs w:val="32"/>
        </w:rPr>
        <w:t xml:space="preserve">    五、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580" w:lineRule="exact"/>
        <w:jc w:val="left"/>
        <w:rPr>
          <w:rFonts w:ascii="仿宋_GB2312" w:hAnsi="仿宋"/>
          <w:szCs w:val="32"/>
        </w:rPr>
      </w:pPr>
    </w:p>
    <w:p>
      <w:pPr>
        <w:tabs>
          <w:tab w:val="right" w:leader="middleDot" w:pos="14080"/>
        </w:tabs>
        <w:spacing w:line="560" w:lineRule="exact"/>
        <w:rPr>
          <w:rFonts w:ascii="黑体" w:hAnsi="黑体" w:eastAsia="黑体"/>
          <w:szCs w:val="32"/>
        </w:rPr>
      </w:pPr>
      <w:r>
        <w:rPr>
          <w:rFonts w:hint="eastAsia" w:ascii="仿宋_GB2312" w:hAnsi="仿宋"/>
          <w:b/>
          <w:szCs w:val="32"/>
        </w:rPr>
        <w:t>附表：</w:t>
      </w:r>
      <w:r>
        <w:rPr>
          <w:rFonts w:hint="eastAsia" w:ascii="黑体" w:hAnsi="黑体" w:eastAsia="黑体"/>
          <w:szCs w:val="32"/>
        </w:rPr>
        <w:t>202</w:t>
      </w:r>
      <w:r>
        <w:rPr>
          <w:rFonts w:hint="eastAsia" w:ascii="黑体" w:hAnsi="黑体" w:eastAsia="黑体"/>
          <w:szCs w:val="32"/>
          <w:lang w:val="en-US" w:eastAsia="zh-CN"/>
        </w:rPr>
        <w:t>1</w:t>
      </w:r>
      <w:r>
        <w:rPr>
          <w:rFonts w:hint="eastAsia" w:ascii="黑体" w:hAnsi="黑体" w:eastAsia="黑体"/>
          <w:szCs w:val="32"/>
        </w:rPr>
        <w:t>年</w:t>
      </w:r>
      <w:r>
        <w:rPr>
          <w:rFonts w:hint="eastAsia" w:ascii="黑体" w:hAnsi="黑体" w:eastAsia="黑体"/>
          <w:szCs w:val="32"/>
          <w:lang w:val="en-US" w:eastAsia="zh-CN"/>
        </w:rPr>
        <w:t>单位</w:t>
      </w:r>
      <w:r>
        <w:rPr>
          <w:rFonts w:hint="eastAsia" w:ascii="黑体" w:hAnsi="黑体" w:eastAsia="黑体"/>
          <w:szCs w:val="32"/>
        </w:rPr>
        <w:t>预算表（1</w:t>
      </w:r>
      <w:r>
        <w:rPr>
          <w:rFonts w:hint="eastAsia" w:ascii="黑体" w:hAnsi="黑体" w:eastAsia="黑体"/>
          <w:szCs w:val="32"/>
          <w:lang w:val="en-US" w:eastAsia="zh-CN"/>
        </w:rPr>
        <w:t>4</w:t>
      </w:r>
      <w:r>
        <w:rPr>
          <w:rFonts w:hint="eastAsia" w:ascii="黑体" w:hAnsi="黑体" w:eastAsia="黑体"/>
          <w:szCs w:val="32"/>
        </w:rPr>
        <w:t>张）</w:t>
      </w:r>
    </w:p>
    <w:p>
      <w:pPr>
        <w:pStyle w:val="3"/>
        <w:shd w:val="clear" w:color="auto" w:fill="FFFFFF"/>
        <w:spacing w:line="555" w:lineRule="atLeast"/>
        <w:ind w:firstLine="645"/>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1.</w:t>
      </w:r>
      <w:bookmarkStart w:id="6" w:name="_GoBack"/>
      <w:r>
        <w:rPr>
          <w:rFonts w:hint="eastAsia" w:ascii="仿宋_GB2312" w:hAnsi="仿宋_GB2312" w:eastAsia="仿宋_GB2312" w:cs="仿宋_GB2312"/>
          <w:sz w:val="32"/>
          <w:szCs w:val="32"/>
          <w:shd w:val="clear" w:color="auto" w:fill="FFFFFF"/>
        </w:rPr>
        <w:object>
          <v:shape id="_x0000_i1025" o:spt="75" type="#_x0000_t75" style="height:66pt;width:72.75pt;" o:ole="t" filled="f" o:preferrelative="t" stroked="f" coordsize="21600,21600">
            <v:path/>
            <v:fill on="f" focussize="0,0"/>
            <v:stroke on="f"/>
            <v:imagedata r:id="rId5" o:title=""/>
            <o:lock v:ext="edit" aspectratio="t"/>
            <w10:wrap type="none"/>
            <w10:anchorlock/>
          </v:shape>
          <o:OLEObject Type="Embed" ProgID="Package" ShapeID="_x0000_i1025" DrawAspect="Icon" ObjectID="_1468075725" r:id="rId4">
            <o:LockedField>false</o:LockedField>
          </o:OLEObject>
        </w:object>
      </w:r>
      <w:bookmarkEnd w:id="6"/>
    </w:p>
    <w:p>
      <w:pPr>
        <w:pStyle w:val="3"/>
        <w:shd w:val="clear" w:color="auto" w:fill="FFFFFF"/>
        <w:spacing w:line="555" w:lineRule="atLeast"/>
        <w:ind w:firstLine="645"/>
        <w:jc w:val="both"/>
        <w:rPr>
          <w:rFonts w:hint="eastAsia" w:ascii="微软雅黑" w:hAnsi="微软雅黑" w:eastAsia="仿宋_GB2312" w:cs="微软雅黑"/>
          <w:sz w:val="32"/>
          <w:szCs w:val="32"/>
          <w:lang w:eastAsia="zh-CN"/>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object>
          <v:shape id="_x0000_i1026" o:spt="75" type="#_x0000_t75" style="height:66pt;width:72.75pt;" o:ole="t" filled="f" o:preferrelative="t" stroked="f" coordsize="21600,21600">
            <v:path/>
            <v:fill on="f" focussize="0,0"/>
            <v:stroke on="f"/>
            <v:imagedata r:id="rId7" o:title=""/>
            <o:lock v:ext="edit" aspectratio="t"/>
            <w10:wrap type="none"/>
            <w10:anchorlock/>
          </v:shape>
          <o:OLEObject Type="Embed" ProgID="Package" ShapeID="_x0000_i1026" DrawAspect="Icon" ObjectID="_1468075726" r:id="rId6">
            <o:LockedField>false</o:LockedField>
          </o:OLEObject>
        </w:object>
      </w:r>
    </w:p>
    <w:p>
      <w:pPr>
        <w:pStyle w:val="3"/>
        <w:shd w:val="clear" w:color="auto" w:fill="FFFFFF"/>
        <w:spacing w:line="555" w:lineRule="atLeast"/>
        <w:ind w:firstLine="645"/>
        <w:jc w:val="both"/>
        <w:rPr>
          <w:rFonts w:hint="eastAsia" w:ascii="微软雅黑" w:hAnsi="微软雅黑" w:eastAsia="仿宋_GB2312" w:cs="微软雅黑"/>
          <w:sz w:val="32"/>
          <w:szCs w:val="32"/>
          <w:lang w:val="en-US" w:eastAsia="zh-CN"/>
        </w:rPr>
      </w:pPr>
      <w:r>
        <w:rPr>
          <w:rFonts w:hint="eastAsia"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lang w:val="en-US" w:eastAsia="zh-CN"/>
        </w:rPr>
        <w:object>
          <v:shape id="_x0000_i1027" o:spt="75" type="#_x0000_t75" style="height:66pt;width:72.75pt;" o:ole="t" filled="f" o:preferrelative="t" stroked="f" coordsize="21600,21600">
            <v:path/>
            <v:fill on="f" focussize="0,0"/>
            <v:stroke on="f"/>
            <v:imagedata r:id="rId9" o:title=""/>
            <o:lock v:ext="edit" aspectratio="t"/>
            <w10:wrap type="none"/>
            <w10:anchorlock/>
          </v:shape>
          <o:OLEObject Type="Embed" ProgID="Package" ShapeID="_x0000_i1027" DrawAspect="Icon" ObjectID="_1468075727" r:id="rId8">
            <o:LockedField>false</o:LockedField>
          </o:OLEObject>
        </w:object>
      </w:r>
    </w:p>
    <w:p>
      <w:pPr>
        <w:pStyle w:val="3"/>
        <w:shd w:val="clear" w:color="auto" w:fill="FFFFFF"/>
        <w:spacing w:line="555" w:lineRule="atLeast"/>
        <w:ind w:firstLine="645"/>
        <w:jc w:val="both"/>
        <w:rPr>
          <w:rFonts w:hint="eastAsia" w:ascii="微软雅黑" w:hAnsi="微软雅黑" w:eastAsia="仿宋_GB2312" w:cs="微软雅黑"/>
          <w:sz w:val="32"/>
          <w:szCs w:val="32"/>
          <w:lang w:eastAsia="zh-CN"/>
        </w:rPr>
      </w:pPr>
      <w:r>
        <w:rPr>
          <w:rFonts w:hint="eastAsia"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shd w:val="clear" w:color="auto" w:fill="FFFFFF"/>
        </w:rPr>
        <w:object>
          <v:shape id="_x0000_i1028" o:spt="75" type="#_x0000_t75" style="height:66pt;width:72.75pt;" o:ole="t" filled="f" o:preferrelative="t" stroked="f" coordsize="21600,21600">
            <v:path/>
            <v:fill on="f" focussize="0,0"/>
            <v:stroke on="f"/>
            <v:imagedata r:id="rId11" o:title=""/>
            <o:lock v:ext="edit" aspectratio="t"/>
            <w10:wrap type="none"/>
            <w10:anchorlock/>
          </v:shape>
          <o:OLEObject Type="Embed" ProgID="Package" ShapeID="_x0000_i1028" DrawAspect="Icon" ObjectID="_1468075728" r:id="rId10">
            <o:LockedField>false</o:LockedField>
          </o:OLEObject>
        </w:object>
      </w:r>
    </w:p>
    <w:p>
      <w:pPr>
        <w:pStyle w:val="3"/>
        <w:shd w:val="clear" w:color="auto" w:fill="FFFFFF"/>
        <w:spacing w:line="555" w:lineRule="atLeast"/>
        <w:ind w:firstLine="645"/>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object>
          <v:shape id="_x0000_i1029" o:spt="75" type="#_x0000_t75" style="height:66pt;width:72.75pt;" o:ole="t" filled="f" o:preferrelative="t" stroked="f" coordsize="21600,21600">
            <v:path/>
            <v:fill on="f" focussize="0,0"/>
            <v:stroke on="f"/>
            <v:imagedata r:id="rId13" o:title=""/>
            <o:lock v:ext="edit" aspectratio="t"/>
            <w10:wrap type="none"/>
            <w10:anchorlock/>
          </v:shape>
          <o:OLEObject Type="Embed" ProgID="Package" ShapeID="_x0000_i1029" DrawAspect="Icon" ObjectID="_1468075729" r:id="rId12">
            <o:LockedField>false</o:LockedField>
          </o:OLEObject>
        </w:object>
      </w:r>
    </w:p>
    <w:p>
      <w:pPr>
        <w:pStyle w:val="3"/>
        <w:shd w:val="clear" w:color="auto" w:fill="FFFFFF"/>
        <w:spacing w:line="555" w:lineRule="atLeast"/>
        <w:ind w:firstLine="645"/>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object>
          <v:shape id="_x0000_i1030" o:spt="75" type="#_x0000_t75" style="height:66pt;width:72.75pt;" o:ole="t" filled="f" o:preferrelative="t" stroked="f" coordsize="21600,21600">
            <v:path/>
            <v:fill on="f" focussize="0,0"/>
            <v:stroke on="f"/>
            <v:imagedata r:id="rId15" o:title=""/>
            <o:lock v:ext="edit" aspectratio="t"/>
            <w10:wrap type="none"/>
            <w10:anchorlock/>
          </v:shape>
          <o:OLEObject Type="Embed" ProgID="Package" ShapeID="_x0000_i1030" DrawAspect="Icon" ObjectID="_1468075730" r:id="rId14">
            <o:LockedField>false</o:LockedField>
          </o:OLEObject>
        </w:object>
      </w:r>
    </w:p>
    <w:p>
      <w:pPr>
        <w:pStyle w:val="3"/>
        <w:shd w:val="clear" w:color="auto" w:fill="FFFFFF"/>
        <w:spacing w:line="555" w:lineRule="atLeast"/>
        <w:ind w:firstLine="645"/>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object>
          <v:shape id="_x0000_i1031" o:spt="75" type="#_x0000_t75" style="height:66pt;width:72.75pt;" o:ole="t" filled="f" o:preferrelative="t" stroked="f" coordsize="21600,21600">
            <v:path/>
            <v:fill on="f" focussize="0,0"/>
            <v:stroke on="f"/>
            <v:imagedata r:id="rId17" o:title=""/>
            <o:lock v:ext="edit" aspectratio="t"/>
            <w10:wrap type="none"/>
            <w10:anchorlock/>
          </v:shape>
          <o:OLEObject Type="Embed" ProgID="Package" ShapeID="_x0000_i1031" DrawAspect="Icon" ObjectID="_1468075731" r:id="rId16">
            <o:LockedField>false</o:LockedField>
          </o:OLEObject>
        </w:object>
      </w:r>
    </w:p>
    <w:p>
      <w:pPr>
        <w:pStyle w:val="3"/>
        <w:shd w:val="clear" w:color="auto" w:fill="FFFFFF"/>
        <w:spacing w:line="555" w:lineRule="atLeast"/>
        <w:ind w:firstLine="645"/>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8.</w:t>
      </w:r>
      <w:r>
        <w:rPr>
          <w:rFonts w:hint="eastAsia" w:ascii="仿宋_GB2312" w:hAnsi="仿宋_GB2312" w:eastAsia="仿宋_GB2312" w:cs="仿宋_GB2312"/>
          <w:sz w:val="32"/>
          <w:szCs w:val="32"/>
          <w:shd w:val="clear" w:color="auto" w:fill="FFFFFF"/>
        </w:rPr>
        <w:object>
          <v:shape id="_x0000_i1032" o:spt="75" type="#_x0000_t75" style="height:66pt;width:72.75pt;" o:ole="t" filled="f" o:preferrelative="t" stroked="f" coordsize="21600,21600">
            <v:path/>
            <v:fill on="f" focussize="0,0"/>
            <v:stroke on="f"/>
            <v:imagedata r:id="rId19" o:title=""/>
            <o:lock v:ext="edit" aspectratio="t"/>
            <w10:wrap type="none"/>
            <w10:anchorlock/>
          </v:shape>
          <o:OLEObject Type="Embed" ProgID="Package" ShapeID="_x0000_i1032" DrawAspect="Icon" ObjectID="_1468075732" r:id="rId18">
            <o:LockedField>false</o:LockedField>
          </o:OLEObject>
        </w:object>
      </w:r>
    </w:p>
    <w:p>
      <w:pPr>
        <w:pStyle w:val="3"/>
        <w:shd w:val="clear" w:color="auto" w:fill="FFFFFF"/>
        <w:spacing w:line="555" w:lineRule="atLeast"/>
        <w:ind w:firstLine="645"/>
        <w:jc w:val="both"/>
        <w:rPr>
          <w:rFonts w:hint="eastAsia" w:ascii="微软雅黑" w:hAnsi="微软雅黑" w:eastAsia="仿宋_GB2312" w:cs="微软雅黑"/>
          <w:sz w:val="32"/>
          <w:szCs w:val="32"/>
          <w:lang w:eastAsia="zh-CN"/>
        </w:rPr>
      </w:pPr>
      <w:r>
        <w:rPr>
          <w:rFonts w:hint="eastAsia" w:ascii="仿宋_GB2312" w:hAnsi="仿宋_GB2312" w:eastAsia="仿宋_GB2312" w:cs="仿宋_GB2312"/>
          <w:sz w:val="32"/>
          <w:szCs w:val="32"/>
          <w:shd w:val="clear" w:color="auto" w:fill="FFFFFF"/>
        </w:rPr>
        <w:t>9.</w:t>
      </w:r>
      <w:r>
        <w:rPr>
          <w:rFonts w:hint="eastAsia" w:ascii="仿宋_GB2312" w:hAnsi="仿宋_GB2312" w:eastAsia="仿宋_GB2312" w:cs="仿宋_GB2312"/>
          <w:sz w:val="32"/>
          <w:szCs w:val="32"/>
          <w:shd w:val="clear" w:color="auto" w:fill="FFFFFF"/>
        </w:rPr>
        <w:object>
          <v:shape id="_x0000_i1033" o:spt="75" type="#_x0000_t75" style="height:66pt;width:72.75pt;" o:ole="t" filled="f" o:preferrelative="t" stroked="f" coordsize="21600,21600">
            <v:path/>
            <v:fill on="f" focussize="0,0"/>
            <v:stroke on="f"/>
            <v:imagedata r:id="rId21" o:title=""/>
            <o:lock v:ext="edit" aspectratio="t"/>
            <w10:wrap type="none"/>
            <w10:anchorlock/>
          </v:shape>
          <o:OLEObject Type="Embed" ProgID="Package" ShapeID="_x0000_i1033" DrawAspect="Icon" ObjectID="_1468075733" r:id="rId20">
            <o:LockedField>false</o:LockedField>
          </o:OLEObject>
        </w:object>
      </w:r>
    </w:p>
    <w:p>
      <w:pPr>
        <w:pStyle w:val="3"/>
        <w:shd w:val="clear" w:color="auto" w:fill="FFFFFF"/>
        <w:spacing w:line="555" w:lineRule="atLeast"/>
        <w:ind w:firstLine="645"/>
        <w:jc w:val="both"/>
        <w:rPr>
          <w:rFonts w:hint="eastAsia" w:ascii="微软雅黑" w:hAnsi="微软雅黑" w:eastAsia="仿宋_GB2312" w:cs="微软雅黑"/>
          <w:sz w:val="32"/>
          <w:szCs w:val="32"/>
          <w:lang w:eastAsia="zh-CN"/>
        </w:rPr>
      </w:pPr>
      <w:r>
        <w:rPr>
          <w:rFonts w:hint="eastAsia" w:ascii="仿宋_GB2312" w:hAnsi="仿宋_GB2312" w:eastAsia="仿宋_GB2312" w:cs="仿宋_GB2312"/>
          <w:sz w:val="32"/>
          <w:szCs w:val="32"/>
          <w:shd w:val="clear" w:color="auto" w:fill="FFFFFF"/>
        </w:rPr>
        <w:t>10.</w:t>
      </w:r>
      <w:r>
        <w:rPr>
          <w:rFonts w:hint="eastAsia" w:ascii="仿宋_GB2312" w:hAnsi="仿宋_GB2312" w:eastAsia="仿宋_GB2312" w:cs="仿宋_GB2312"/>
          <w:sz w:val="32"/>
          <w:szCs w:val="32"/>
          <w:shd w:val="clear" w:color="auto" w:fill="FFFFFF"/>
        </w:rPr>
        <w:object>
          <v:shape id="_x0000_i1034" o:spt="75" type="#_x0000_t75" style="height:66pt;width:72.75pt;" o:ole="t" filled="f" o:preferrelative="t" stroked="f" coordsize="21600,21600">
            <v:path/>
            <v:fill on="f" focussize="0,0"/>
            <v:stroke on="f"/>
            <v:imagedata r:id="rId23" o:title=""/>
            <o:lock v:ext="edit" aspectratio="t"/>
            <w10:wrap type="none"/>
            <w10:anchorlock/>
          </v:shape>
          <o:OLEObject Type="Embed" ProgID="Package" ShapeID="_x0000_i1034" DrawAspect="Icon" ObjectID="_1468075734" r:id="rId22">
            <o:LockedField>false</o:LockedField>
          </o:OLEObject>
        </w:object>
      </w:r>
    </w:p>
    <w:p>
      <w:pPr>
        <w:pStyle w:val="3"/>
        <w:shd w:val="clear" w:color="auto" w:fill="FFFFFF"/>
        <w:spacing w:line="555" w:lineRule="atLeast"/>
        <w:ind w:firstLine="645"/>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11.</w:t>
      </w:r>
      <w:r>
        <w:rPr>
          <w:rFonts w:hint="eastAsia" w:ascii="仿宋_GB2312" w:hAnsi="仿宋_GB2312" w:eastAsia="仿宋_GB2312" w:cs="仿宋_GB2312"/>
          <w:sz w:val="32"/>
          <w:szCs w:val="32"/>
          <w:shd w:val="clear" w:color="auto" w:fill="FFFFFF"/>
        </w:rPr>
        <w:object>
          <v:shape id="_x0000_i1035" o:spt="75" type="#_x0000_t75" style="height:66pt;width:72.75pt;" o:ole="t" filled="f" o:preferrelative="t" stroked="f" coordsize="21600,21600">
            <v:path/>
            <v:fill on="f" focussize="0,0"/>
            <v:stroke on="f"/>
            <v:imagedata r:id="rId25" o:title=""/>
            <o:lock v:ext="edit" aspectratio="t"/>
            <w10:wrap type="none"/>
            <w10:anchorlock/>
          </v:shape>
          <o:OLEObject Type="Embed" ProgID="Package" ShapeID="_x0000_i1035" DrawAspect="Icon" ObjectID="_1468075735" r:id="rId24">
            <o:LockedField>false</o:LockedField>
          </o:OLEObject>
        </w:object>
      </w:r>
    </w:p>
    <w:p>
      <w:pPr>
        <w:pStyle w:val="3"/>
        <w:shd w:val="clear" w:color="auto" w:fill="FFFFFF"/>
        <w:spacing w:line="555" w:lineRule="atLeast"/>
        <w:ind w:firstLine="645"/>
        <w:jc w:val="both"/>
        <w:rPr>
          <w:rFonts w:hint="eastAsia" w:ascii="微软雅黑" w:hAnsi="微软雅黑" w:eastAsia="仿宋_GB2312" w:cs="微软雅黑"/>
          <w:sz w:val="32"/>
          <w:szCs w:val="32"/>
          <w:lang w:eastAsia="zh-CN"/>
        </w:rPr>
      </w:pPr>
      <w:r>
        <w:rPr>
          <w:rFonts w:hint="eastAsia" w:ascii="仿宋_GB2312" w:hAnsi="仿宋_GB2312" w:eastAsia="仿宋_GB2312" w:cs="仿宋_GB2312"/>
          <w:sz w:val="32"/>
          <w:szCs w:val="32"/>
          <w:shd w:val="clear" w:color="auto" w:fill="FFFFFF"/>
        </w:rPr>
        <w:t>12.</w:t>
      </w:r>
      <w:r>
        <w:rPr>
          <w:rFonts w:hint="eastAsia" w:ascii="仿宋_GB2312" w:hAnsi="仿宋_GB2312" w:eastAsia="仿宋_GB2312" w:cs="仿宋_GB2312"/>
          <w:sz w:val="32"/>
          <w:szCs w:val="32"/>
          <w:shd w:val="clear" w:color="auto" w:fill="FFFFFF"/>
        </w:rPr>
        <w:object>
          <v:shape id="_x0000_i1036" o:spt="75" type="#_x0000_t75" style="height:66pt;width:72.75pt;" o:ole="t" filled="f" o:preferrelative="t" stroked="f" coordsize="21600,21600">
            <v:path/>
            <v:fill on="f" focussize="0,0"/>
            <v:stroke on="f"/>
            <v:imagedata r:id="rId27" o:title=""/>
            <o:lock v:ext="edit" aspectratio="t"/>
            <w10:wrap type="none"/>
            <w10:anchorlock/>
          </v:shape>
          <o:OLEObject Type="Embed" ProgID="Package" ShapeID="_x0000_i1036" DrawAspect="Icon" ObjectID="_1468075736" r:id="rId26">
            <o:LockedField>false</o:LockedField>
          </o:OLEObject>
        </w:object>
      </w:r>
    </w:p>
    <w:p>
      <w:pPr>
        <w:pStyle w:val="3"/>
        <w:shd w:val="clear" w:color="auto" w:fill="FFFFFF"/>
        <w:spacing w:line="555" w:lineRule="atLeast"/>
        <w:ind w:firstLine="645"/>
        <w:jc w:val="both"/>
        <w:rPr>
          <w:rFonts w:hint="eastAsia" w:ascii="仿宋_GB2312" w:hAnsi="仿宋" w:eastAsia="仿宋_GB2312"/>
          <w:sz w:val="32"/>
          <w:szCs w:val="32"/>
          <w:lang w:eastAsia="zh-CN"/>
        </w:rPr>
      </w:pPr>
      <w:r>
        <w:rPr>
          <w:rFonts w:hint="eastAsia" w:ascii="仿宋_GB2312" w:hAnsi="仿宋_GB2312" w:eastAsia="仿宋_GB2312" w:cs="仿宋_GB2312"/>
          <w:sz w:val="32"/>
          <w:szCs w:val="32"/>
          <w:shd w:val="clear" w:color="auto" w:fill="FFFFFF"/>
        </w:rPr>
        <w:t>13.</w:t>
      </w:r>
      <w:r>
        <w:rPr>
          <w:rFonts w:hint="eastAsia" w:ascii="仿宋_GB2312" w:hAnsi="仿宋_GB2312" w:eastAsia="仿宋_GB2312" w:cs="仿宋_GB2312"/>
          <w:sz w:val="32"/>
          <w:szCs w:val="32"/>
          <w:shd w:val="clear" w:color="auto" w:fill="FFFFFF"/>
        </w:rPr>
        <w:object>
          <v:shape id="_x0000_i1037" o:spt="75" type="#_x0000_t75" style="height:66pt;width:72.75pt;" o:ole="t" filled="f" o:preferrelative="t" stroked="f" coordsize="21600,21600">
            <v:path/>
            <v:fill on="f" focussize="0,0"/>
            <v:stroke on="f"/>
            <v:imagedata r:id="rId29" o:title=""/>
            <o:lock v:ext="edit" aspectratio="t"/>
            <w10:wrap type="none"/>
            <w10:anchorlock/>
          </v:shape>
          <o:OLEObject Type="Embed" ProgID="Package" ShapeID="_x0000_i1037" DrawAspect="Icon" ObjectID="_1468075737" r:id="rId28">
            <o:LockedField>false</o:LockedField>
          </o:OLEObject>
        </w:object>
      </w:r>
    </w:p>
    <w:p>
      <w:pPr>
        <w:spacing w:line="550" w:lineRule="exact"/>
        <w:ind w:firstLine="640" w:firstLineChars="200"/>
        <w:rPr>
          <w:rFonts w:hint="eastAsia" w:ascii="仿宋_GB2312" w:hAnsi="仿宋_GB2312" w:eastAsia="仿宋_GB2312" w:cs="仿宋_GB2312"/>
          <w:kern w:val="0"/>
          <w:sz w:val="32"/>
          <w:szCs w:val="32"/>
          <w:shd w:val="clear" w:color="auto" w:fill="FFFFFF"/>
          <w:lang w:val="en-US" w:eastAsia="zh-CN" w:bidi="ar-SA"/>
        </w:rPr>
      </w:pPr>
    </w:p>
    <w:p>
      <w:pPr>
        <w:spacing w:line="550" w:lineRule="exact"/>
        <w:ind w:firstLine="640" w:firstLineChars="200"/>
        <w:rPr>
          <w:rFonts w:hint="eastAsia" w:ascii="仿宋_GB2312" w:hAnsi="仿宋_GB2312" w:eastAsia="仿宋_GB2312" w:cs="仿宋_GB2312"/>
          <w:kern w:val="0"/>
          <w:sz w:val="32"/>
          <w:szCs w:val="32"/>
          <w:shd w:val="clear" w:color="auto" w:fill="FFFFFF"/>
          <w:lang w:val="en-US" w:eastAsia="zh-CN" w:bidi="ar-SA"/>
        </w:rPr>
      </w:pPr>
    </w:p>
    <w:p>
      <w:pPr>
        <w:spacing w:line="550" w:lineRule="exact"/>
        <w:ind w:firstLine="640" w:firstLineChars="200"/>
        <w:rPr>
          <w:rFonts w:ascii="仿宋_GB2312" w:hAnsi="仿宋"/>
          <w:szCs w:val="32"/>
        </w:rPr>
      </w:pPr>
      <w:r>
        <w:rPr>
          <w:rFonts w:hint="eastAsia" w:ascii="仿宋_GB2312" w:hAnsi="仿宋_GB2312" w:eastAsia="仿宋_GB2312" w:cs="仿宋_GB2312"/>
          <w:kern w:val="0"/>
          <w:sz w:val="32"/>
          <w:szCs w:val="32"/>
          <w:shd w:val="clear" w:color="auto" w:fill="FFFFFF"/>
          <w:lang w:val="en-US" w:eastAsia="zh-CN" w:bidi="ar-SA"/>
        </w:rPr>
        <w:t>14.</w:t>
      </w:r>
      <w:r>
        <w:rPr>
          <w:rFonts w:hint="eastAsia" w:ascii="仿宋_GB2312" w:hAnsi="仿宋_GB2312" w:eastAsia="仿宋_GB2312" w:cs="仿宋_GB2312"/>
          <w:kern w:val="0"/>
          <w:sz w:val="32"/>
          <w:szCs w:val="32"/>
          <w:shd w:val="clear" w:color="auto" w:fill="FFFFFF"/>
          <w:lang w:val="en-US" w:eastAsia="zh-CN" w:bidi="ar-SA"/>
        </w:rPr>
        <w:object>
          <v:shape id="_x0000_i1038" o:spt="75" type="#_x0000_t75" style="height:66pt;width:72.75pt;" o:ole="t" filled="f" o:preferrelative="t" stroked="f" coordsize="21600,21600">
            <v:path/>
            <v:fill on="f" focussize="0,0"/>
            <v:stroke on="f"/>
            <v:imagedata r:id="rId31" o:title=""/>
            <o:lock v:ext="edit" aspectratio="t"/>
            <w10:wrap type="none"/>
            <w10:anchorlock/>
          </v:shape>
          <o:OLEObject Type="Embed" ProgID="Package" ShapeID="_x0000_i1038" DrawAspect="Icon" ObjectID="_1468075738" r:id="rId30">
            <o:LockedField>false</o:LockedField>
          </o:OLEObject>
        </w:objec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F23DC4"/>
    <w:multiLevelType w:val="singleLevel"/>
    <w:tmpl w:val="E9F23DC4"/>
    <w:lvl w:ilvl="0" w:tentative="0">
      <w:start w:val="1"/>
      <w:numFmt w:val="chineseCounting"/>
      <w:suff w:val="nothing"/>
      <w:lvlText w:val="%1、"/>
      <w:lvlJc w:val="left"/>
      <w:rPr>
        <w:rFonts w:hint="eastAsia"/>
      </w:rPr>
    </w:lvl>
  </w:abstractNum>
  <w:abstractNum w:abstractNumId="1">
    <w:nsid w:val="1399D2D1"/>
    <w:multiLevelType w:val="singleLevel"/>
    <w:tmpl w:val="1399D2D1"/>
    <w:lvl w:ilvl="0" w:tentative="0">
      <w:start w:val="1"/>
      <w:numFmt w:val="decimal"/>
      <w:lvlText w:val="%1."/>
      <w:lvlJc w:val="left"/>
      <w:pPr>
        <w:tabs>
          <w:tab w:val="left" w:pos="312"/>
        </w:tabs>
      </w:pPr>
    </w:lvl>
  </w:abstractNum>
  <w:abstractNum w:abstractNumId="2">
    <w:nsid w:val="2A4F6101"/>
    <w:multiLevelType w:val="singleLevel"/>
    <w:tmpl w:val="2A4F6101"/>
    <w:lvl w:ilvl="0" w:tentative="0">
      <w:start w:val="2"/>
      <w:numFmt w:val="chineseCounting"/>
      <w:suff w:val="space"/>
      <w:lvlText w:val="第%1部分"/>
      <w:lvlJc w:val="left"/>
      <w:rPr>
        <w:rFonts w:hint="eastAsia"/>
      </w:rPr>
    </w:lvl>
  </w:abstractNum>
  <w:abstractNum w:abstractNumId="3">
    <w:nsid w:val="5DEF67AE"/>
    <w:multiLevelType w:val="singleLevel"/>
    <w:tmpl w:val="5DEF67AE"/>
    <w:lvl w:ilvl="0" w:tentative="0">
      <w:start w:val="1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99"/>
    <w:rsid w:val="000457CC"/>
    <w:rsid w:val="000544F1"/>
    <w:rsid w:val="000655C8"/>
    <w:rsid w:val="001517A7"/>
    <w:rsid w:val="00171E3C"/>
    <w:rsid w:val="001B53A3"/>
    <w:rsid w:val="002034CD"/>
    <w:rsid w:val="00323BF5"/>
    <w:rsid w:val="00347B03"/>
    <w:rsid w:val="003546A4"/>
    <w:rsid w:val="003A0E75"/>
    <w:rsid w:val="003B53CF"/>
    <w:rsid w:val="00401B05"/>
    <w:rsid w:val="0046331A"/>
    <w:rsid w:val="00467A83"/>
    <w:rsid w:val="004A7F9D"/>
    <w:rsid w:val="004E45D0"/>
    <w:rsid w:val="00526EFC"/>
    <w:rsid w:val="0057677C"/>
    <w:rsid w:val="005C388A"/>
    <w:rsid w:val="005F3A62"/>
    <w:rsid w:val="00634D44"/>
    <w:rsid w:val="0064214A"/>
    <w:rsid w:val="00697CCF"/>
    <w:rsid w:val="006E207E"/>
    <w:rsid w:val="00770699"/>
    <w:rsid w:val="007A6DC7"/>
    <w:rsid w:val="007B7FA5"/>
    <w:rsid w:val="008D4962"/>
    <w:rsid w:val="00903D4D"/>
    <w:rsid w:val="00944A34"/>
    <w:rsid w:val="00A71357"/>
    <w:rsid w:val="00AB794A"/>
    <w:rsid w:val="00AD1A8C"/>
    <w:rsid w:val="00AF3DD4"/>
    <w:rsid w:val="00B17564"/>
    <w:rsid w:val="00B2067A"/>
    <w:rsid w:val="00B44A0C"/>
    <w:rsid w:val="00B66AEA"/>
    <w:rsid w:val="00C4279B"/>
    <w:rsid w:val="00C76FBE"/>
    <w:rsid w:val="00CB7923"/>
    <w:rsid w:val="00CD0EDB"/>
    <w:rsid w:val="00DF5AFD"/>
    <w:rsid w:val="00E4138B"/>
    <w:rsid w:val="00E9192F"/>
    <w:rsid w:val="00F415C2"/>
    <w:rsid w:val="00F8155E"/>
    <w:rsid w:val="00FB4976"/>
    <w:rsid w:val="016972F1"/>
    <w:rsid w:val="033B2A11"/>
    <w:rsid w:val="06B03084"/>
    <w:rsid w:val="07883F5B"/>
    <w:rsid w:val="0885583F"/>
    <w:rsid w:val="090C434E"/>
    <w:rsid w:val="0F895F56"/>
    <w:rsid w:val="1C4066BD"/>
    <w:rsid w:val="1D857FF0"/>
    <w:rsid w:val="24CA7BA7"/>
    <w:rsid w:val="24D44FB1"/>
    <w:rsid w:val="28753EF6"/>
    <w:rsid w:val="2C584DE1"/>
    <w:rsid w:val="2EBB0285"/>
    <w:rsid w:val="351950B5"/>
    <w:rsid w:val="3D7718ED"/>
    <w:rsid w:val="46992548"/>
    <w:rsid w:val="47AE32A4"/>
    <w:rsid w:val="4EC74BC0"/>
    <w:rsid w:val="501129A5"/>
    <w:rsid w:val="552D2E12"/>
    <w:rsid w:val="660E5920"/>
    <w:rsid w:val="6C5D3090"/>
    <w:rsid w:val="73B84517"/>
    <w:rsid w:val="772F083C"/>
    <w:rsid w:val="7BA27858"/>
    <w:rsid w:val="7BAC5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link w:val="7"/>
    <w:qFormat/>
    <w:uiPriority w:val="0"/>
    <w:pPr>
      <w:ind w:left="600"/>
    </w:pPr>
    <w:rPr>
      <w:rFonts w:eastAsia="宋体"/>
      <w:kern w:val="0"/>
      <w:sz w:val="28"/>
    </w:rPr>
  </w:style>
  <w:style w:type="paragraph" w:styleId="3">
    <w:name w:val="Normal (Web)"/>
    <w:basedOn w:val="1"/>
    <w:qFormat/>
    <w:uiPriority w:val="0"/>
    <w:pPr>
      <w:widowControl/>
      <w:jc w:val="left"/>
    </w:pPr>
    <w:rPr>
      <w:rFonts w:ascii="宋体" w:hAnsi="宋体" w:eastAsia="宋体" w:cs="宋体"/>
      <w:kern w:val="0"/>
      <w:sz w:val="24"/>
    </w:rPr>
  </w:style>
  <w:style w:type="character" w:styleId="6">
    <w:name w:val="Strong"/>
    <w:basedOn w:val="5"/>
    <w:qFormat/>
    <w:uiPriority w:val="0"/>
    <w:rPr>
      <w:b/>
      <w:bCs/>
    </w:rPr>
  </w:style>
  <w:style w:type="character" w:customStyle="1" w:styleId="7">
    <w:name w:val="正文文本缩进 3 字符"/>
    <w:link w:val="2"/>
    <w:qFormat/>
    <w:uiPriority w:val="0"/>
    <w:rPr>
      <w:sz w:val="28"/>
      <w:szCs w:val="24"/>
    </w:rPr>
  </w:style>
  <w:style w:type="character" w:customStyle="1" w:styleId="8">
    <w:name w:val="正文文本缩进 3 字符1"/>
    <w:basedOn w:val="5"/>
    <w:qFormat/>
    <w:uiPriority w:val="0"/>
    <w:rPr>
      <w:rFonts w:eastAsia="仿宋_GB2312"/>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4.e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emf"/><Relationship Id="rId28" Type="http://schemas.openxmlformats.org/officeDocument/2006/relationships/oleObject" Target="embeddings/oleObject13.bin"/><Relationship Id="rId27" Type="http://schemas.openxmlformats.org/officeDocument/2006/relationships/image" Target="media/image12.emf"/><Relationship Id="rId26" Type="http://schemas.openxmlformats.org/officeDocument/2006/relationships/oleObject" Target="embeddings/oleObject12.bin"/><Relationship Id="rId25" Type="http://schemas.openxmlformats.org/officeDocument/2006/relationships/image" Target="media/image11.emf"/><Relationship Id="rId24" Type="http://schemas.openxmlformats.org/officeDocument/2006/relationships/oleObject" Target="embeddings/oleObject11.bin"/><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B63AE7-8D22-44C3-B385-0CB3478C0153}">
  <ds:schemaRefs/>
</ds:datastoreItem>
</file>

<file path=docProps/app.xml><?xml version="1.0" encoding="utf-8"?>
<Properties xmlns="http://schemas.openxmlformats.org/officeDocument/2006/extended-properties" xmlns:vt="http://schemas.openxmlformats.org/officeDocument/2006/docPropsVTypes">
  <Template>Normal</Template>
  <Pages>19</Pages>
  <Words>1214</Words>
  <Characters>6926</Characters>
  <Lines>57</Lines>
  <Paragraphs>16</Paragraphs>
  <TotalTime>7</TotalTime>
  <ScaleCrop>false</ScaleCrop>
  <LinksUpToDate>false</LinksUpToDate>
  <CharactersWithSpaces>8124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2020-01-17T09:43:00Z</dcterms:created>
  <dc:creator>lenovo</dc:creator>
  <cp:lastModifiedBy>品味人生</cp:lastModifiedBy>
  <cp:lastPrinted>2020-02-10T01:04:00Z</cp:lastPrinted>
  <dcterms:modified xsi:type="dcterms:W3CDTF">2021-03-10T09:40:40Z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